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8" w:rsidRDefault="008919DE" w:rsidP="00B90B38">
      <w:pPr>
        <w:rPr>
          <w:lang w:val="en-US"/>
        </w:rPr>
      </w:pPr>
      <w:r>
        <w:rPr>
          <w:noProof/>
        </w:rPr>
        <w:pict>
          <v:roundrect id="_x0000_s1027" style="position:absolute;margin-left:-57.1pt;margin-top:-36.1pt;width:545.7pt;height:795.8pt;z-index:251663360" arcsize="10923f">
            <v:textbox>
              <w:txbxContent>
                <w:p w:rsidR="00B90B38" w:rsidRPr="0011018C" w:rsidRDefault="00B90B38" w:rsidP="00B90B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1101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Рекомендации родителям для закрепления пройденной лексической темы: «ОВОЩИ»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CF2544" w:rsidRDefault="00B90B38" w:rsidP="00B90B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Предложите ребенку отгадать </w:t>
                  </w: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загадки </w:t>
                  </w: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про овощи: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За кудрявый хохолок лису из норки поволок, 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а ощупь - гладкая, а на вкус, как сахар - сладкая. Это…?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Наши поросятки выросли на грядке.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 солнышку бочком, хвостики крючком. Это…?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Как на грядке выросли загадки.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Сочные, да крупные – вон какие круглые.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Летом зеленеют, к осени краснеют. Это….?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Вместе с ребенком </w:t>
                  </w: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нарисуйте</w:t>
                  </w: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отгадки и раскрасьте их 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цветными карандашами.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Предложить ребенку </w:t>
                  </w: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ответить на следующие вопросы</w:t>
                  </w: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полным ответом: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Какой овощ овальной формы?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 каких овощей есть стручки?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 какого овоща едят корень?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 какого овоща едят только листья?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Предложите ребенку задание на сообразительность.</w:t>
                  </w:r>
                </w:p>
                <w:p w:rsidR="00B90B38" w:rsidRPr="0011018C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«Найди ошибку и ответь правильно».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Мама варила компот. В компот положила фрукты: 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КАПУСТУ, СВЕКЛУ, КАРТОШКУ, ЛУК. 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ЧТО получилось из этих продуктов? 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Как называются, одним словом эти огородные растения?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Какие ОВОЩИ можно еще назвать?</w:t>
                  </w:r>
                </w:p>
                <w:p w:rsidR="00B90B38" w:rsidRPr="00CF2544" w:rsidRDefault="00B90B38" w:rsidP="00B90B3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Предложите ребенку поиграть в игру «Угадай - </w:t>
                  </w:r>
                  <w:proofErr w:type="spellStart"/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ка</w:t>
                  </w:r>
                  <w:proofErr w:type="spellEnd"/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»: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 названиях, каких овощей звук «У» стоит в начале слова?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Где стоит звук «У» в слове КАПУСТА?</w:t>
                  </w:r>
                </w:p>
                <w:p w:rsidR="00B90B38" w:rsidRPr="00CF2544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CF25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Придумай сам (а) ОВОЩ, в названии которого звук «У»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стоит в середине слова. 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Рекомендации родителям для закрепления пройденной лексической темы: «ФРУКТЫ»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Вашему ребенку отгадать загадки: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сучках растут шары, посинели от жары. Это….?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Круглое, румяное с дерева достану я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тарелку положу. «Кушай мамочка, скажу!» Это….?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Яркий, сладкий, налиток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Весь в обложке золотой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 конфетной фабрики.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из далекой Африки. Это…?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Нарисовать вместе с ребенком рисунки – отгадки.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Предложить ребенку ответить на следующие вопросы: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называются АНАНАСЫ, ЛИМОНЫ, ГРУШИ, АБРИКОСЫ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одним словом? Это…? 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фрукт похож на бусы?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ты знаешь кислый фрукт?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фрукт желтого цвета похож на лампочку?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ты знаешь фрукт овальной формы?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ребенку задание на сообразительность: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«Исправь ошибку» - В корзинку положили фрукты: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ЯБЛОКО, ГРУШУ, СЛИВУ, РЕДИСКУ, ПЕРСИК</w:t>
                  </w:r>
                  <w:proofErr w:type="gramStart"/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,К</w:t>
                  </w:r>
                  <w:proofErr w:type="gramEnd"/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ИВИ.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в корзинку положили не правильно? Почему?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Можно ли вместо РЕДИСКИ положить в корзинку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КАПУСТУ? А ГРАНАТ? Почему?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ребенку поиграть в игру « УГАДАЙ – КА».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названиях, каких фруктов звук «А» стоит в конце слова?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Где стоит звук «А» в слове БАНАН?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фрукт начинается со звука «А»?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Рекомендации родителям для закрепления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пройденной лексической темы: «ОСЕНЬ»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Вашему ребенку послушать ЗАГАДКУ: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Всех наградила, всех загубила.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Дни стали короче, длиннее стали ночи.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Несу я урожаи, поля я засеваю,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Птиц к югу отправляю, деревья раздеваю,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Дождем всех поливаю. Когда это бывает?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Выберите вместе с ребенком из загадки признаки ОСЕНИ.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Нарисуйте вместе ОСЕНЬ.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ребенку ответить на следующие вопросы полным ответом: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 каким временем года наступает ОСЕНЬ?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Назови первый осенний месяц. Последний.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 осенний месяц ты знаешь еще?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Почему ОСЕНЬ называют « ЗОЛОТОЙ»?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ребенку найти ошибки и исправить их.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Осенью ярко светит и греет солнышко. ДА? 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Осенью часто идет дождь?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Осенью дует тихий, теплый ветер. Да?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Люди сажают овощи и фрукты?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надели теплые одежды.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Предложите ребенку поиграть в игру: «УГАДАЙ – КА».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Где стоит звук «И» в словах: ГРИБЫ, ЛИСТЬЯ, ПТИЦЫ?</w:t>
                  </w:r>
                </w:p>
                <w:p w:rsidR="00B90B38" w:rsidRPr="00C25FA3" w:rsidRDefault="00B90B38" w:rsidP="00B90B3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предложении: ЧАСТО ИДУТ ДОЖДИ: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найди </w:t>
                  </w:r>
                  <w:proofErr w:type="gramStart"/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слова</w:t>
                  </w:r>
                  <w:proofErr w:type="gramEnd"/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которых есть звук «И», где он стоит?</w:t>
                  </w:r>
                </w:p>
                <w:p w:rsidR="00B90B38" w:rsidRPr="00C25FA3" w:rsidRDefault="00B90B38" w:rsidP="00B90B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Рекомендации родителям для закрепления лексической темы: «ДЕРЕВЬЯ»</w:t>
                  </w:r>
                </w:p>
                <w:p w:rsidR="00B90B38" w:rsidRDefault="00B90B38" w:rsidP="00B90B38"/>
              </w:txbxContent>
            </v:textbox>
          </v:roundrect>
        </w:pict>
      </w:r>
      <w:r w:rsidR="00B90B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-720090</wp:posOffset>
            </wp:positionV>
            <wp:extent cx="7943850" cy="10687050"/>
            <wp:effectExtent l="19050" t="0" r="0" b="0"/>
            <wp:wrapThrough wrapText="bothSides">
              <wp:wrapPolygon edited="0">
                <wp:start x="-52" y="0"/>
                <wp:lineTo x="-52" y="21561"/>
                <wp:lineTo x="21600" y="21561"/>
                <wp:lineTo x="21600" y="0"/>
                <wp:lineTo x="-52" y="0"/>
              </wp:wrapPolygon>
            </wp:wrapThrough>
            <wp:docPr id="1" name="Рисунок 5" descr="http://www.potolki-eco.ru/files/image/eee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tolki-eco.ru/files/image/eeee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38" w:rsidRDefault="00B90B38" w:rsidP="00B90B38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0470" cy="10698480"/>
            <wp:effectExtent l="19050" t="0" r="0" b="0"/>
            <wp:wrapThrough wrapText="bothSides">
              <wp:wrapPolygon edited="0">
                <wp:start x="-54" y="0"/>
                <wp:lineTo x="-54" y="21577"/>
                <wp:lineTo x="21578" y="21577"/>
                <wp:lineTo x="21578" y="0"/>
                <wp:lineTo x="-54" y="0"/>
              </wp:wrapPolygon>
            </wp:wrapThrough>
            <wp:docPr id="21" name="Рисунок 1" descr="https://i06.fotocdn.net/s10/103/public_pin_m/84/245106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6.fotocdn.net/s10/103/public_pin_m/84/24510677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38" w:rsidRDefault="008919DE" w:rsidP="00B90B38">
      <w:pPr>
        <w:rPr>
          <w:lang w:val="en-US"/>
        </w:rPr>
      </w:pPr>
      <w:r>
        <w:rPr>
          <w:noProof/>
        </w:rPr>
        <w:lastRenderedPageBreak/>
        <w:pict>
          <v:roundrect id="_x0000_s1029" style="position:absolute;margin-left:-58.05pt;margin-top:-38.7pt;width:541.5pt;height:805.5pt;z-index:251666432" arcsize="10923f">
            <v:textbox>
              <w:txbxContent>
                <w:p w:rsidR="00B90B38" w:rsidRPr="0011018C" w:rsidRDefault="00B90B38" w:rsidP="00B90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Рекомендации для родителей по лексической теме «Овощи»</w:t>
                  </w:r>
                </w:p>
                <w:p w:rsidR="00B90B38" w:rsidRPr="0011018C" w:rsidRDefault="00B90B38" w:rsidP="00B90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B90B38" w:rsidRPr="008872C0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можно разместить в группе в уголке для родителей. </w:t>
                  </w:r>
                </w:p>
                <w:p w:rsidR="00B90B38" w:rsidRPr="008872C0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Рассмотрите </w:t>
                  </w: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 ребенком натуральные овощи, или картинки: картофель, огурец, морковь, капусту, фасоль, свеклу, тыкву, редиску, горох, лук, перец.</w:t>
                  </w:r>
                  <w:proofErr w:type="gramEnd"/>
                </w:p>
                <w:p w:rsidR="00B90B38" w:rsidRPr="0011018C" w:rsidRDefault="00B90B38" w:rsidP="00B90B38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8872C0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Объясните</w:t>
                  </w: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что все это можно назвать одним словом «Овощи».</w:t>
                  </w:r>
                </w:p>
                <w:p w:rsidR="00B90B38" w:rsidRPr="0011018C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11018C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Выясните</w:t>
                  </w: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понимает ли он, что овощами мы называем плоды, растущие в земле и на земле в огороде, парнике, теплице.</w:t>
                  </w:r>
                </w:p>
                <w:p w:rsidR="00B90B38" w:rsidRPr="0011018C" w:rsidRDefault="00B90B38" w:rsidP="00B90B38">
                  <w:pPr>
                    <w:pStyle w:val="a3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11018C" w:rsidRDefault="00B90B38" w:rsidP="00B90B38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8872C0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Пусть ребенок перечислит известные ему овощи. </w:t>
                  </w:r>
                </w:p>
                <w:p w:rsidR="00B90B38" w:rsidRPr="0011018C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Можно усложнить задание, предложив вспомнить все овощи желтого цвета (репка, репчатый лук, перец, тыква), красного цвета (помидор, редис, свекла, перец), зеленого цвета (салат, горох, зеленый лук).</w:t>
                  </w:r>
                  <w:proofErr w:type="gramEnd"/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Сможет ли ребенок вспомнить название оранжевого овоща (морковь) и фиолетового овоща (баклажан)? </w:t>
                  </w:r>
                </w:p>
                <w:p w:rsidR="00B90B38" w:rsidRPr="0011018C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B90B38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Поиграйте с ребенком в игру с мячом «</w:t>
                  </w: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Один — много</w:t>
                  </w: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» (вы называете овощ в единственном числе и бросаете ребенку мяч, ребенок ловит мяч и называет этот же овощ во множественном Помидор — Помидоры</w:t>
                  </w:r>
                  <w:proofErr w:type="gramEnd"/>
                </w:p>
                <w:p w:rsidR="00B90B38" w:rsidRPr="00B90B38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90B38" w:rsidRPr="0011018C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Можно поиграть с мячом в игру </w:t>
                  </w: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«Назови  ласково»: </w:t>
                  </w:r>
                </w:p>
                <w:p w:rsidR="00B90B38" w:rsidRPr="008872C0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Помидор — Помидорчик</w:t>
                  </w:r>
                </w:p>
                <w:p w:rsidR="00B90B38" w:rsidRPr="008872C0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Морковь — </w:t>
                  </w:r>
                  <w:proofErr w:type="spellStart"/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Морковочка</w:t>
                  </w:r>
                  <w:proofErr w:type="spellEnd"/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B90B38" w:rsidRPr="008872C0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Лук — Лучок </w:t>
                  </w:r>
                </w:p>
                <w:p w:rsidR="00B90B38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Горох — Горошек</w:t>
                  </w:r>
                </w:p>
                <w:p w:rsidR="00B90B38" w:rsidRPr="0011018C" w:rsidRDefault="00B90B38" w:rsidP="00B90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</w:p>
                <w:p w:rsidR="00B90B38" w:rsidRPr="0011018C" w:rsidRDefault="00B90B38" w:rsidP="00B90B3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1018C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Расскажите</w:t>
                  </w:r>
                  <w:r w:rsidRPr="008872C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ребенку, из каких овощей готовят салаты, борщ, щи. Привлеките его к приготовлению блюд из овощей, а потом задайте вопрос: — Какие овощи ты положишь в суп (борщ, щи, салат)?</w:t>
                  </w:r>
                </w:p>
                <w:p w:rsidR="00B90B38" w:rsidRDefault="00B90B38" w:rsidP="00B90B38"/>
              </w:txbxContent>
            </v:textbox>
          </v:roundrect>
        </w:pict>
      </w:r>
      <w:r w:rsidR="00B90B3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11430</wp:posOffset>
            </wp:positionV>
            <wp:extent cx="7570470" cy="10698480"/>
            <wp:effectExtent l="19050" t="0" r="0" b="0"/>
            <wp:wrapThrough wrapText="bothSides">
              <wp:wrapPolygon edited="0">
                <wp:start x="-54" y="0"/>
                <wp:lineTo x="-54" y="21577"/>
                <wp:lineTo x="21578" y="21577"/>
                <wp:lineTo x="21578" y="0"/>
                <wp:lineTo x="-54" y="0"/>
              </wp:wrapPolygon>
            </wp:wrapThrough>
            <wp:docPr id="18" name="Рисунок 5" descr="http://www.potolki-eco.ru/files/image/eee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tolki-eco.ru/files/image/eeee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76" w:rsidRDefault="00250F76" w:rsidP="00250F76">
      <w:pPr>
        <w:rPr>
          <w:sz w:val="96"/>
          <w:szCs w:val="96"/>
        </w:rPr>
      </w:pPr>
    </w:p>
    <w:p w:rsidR="00250F76" w:rsidRPr="000A1AF9" w:rsidRDefault="00250F76" w:rsidP="00250F76">
      <w:pPr>
        <w:rPr>
          <w:sz w:val="96"/>
          <w:szCs w:val="96"/>
        </w:rPr>
      </w:pPr>
      <w:r w:rsidRPr="000A1AF9">
        <w:rPr>
          <w:sz w:val="96"/>
          <w:szCs w:val="96"/>
        </w:rPr>
        <w:t>ТЕМА НЕДЕЛИ:</w:t>
      </w:r>
    </w:p>
    <w:p w:rsidR="00250F76" w:rsidRPr="000A1AF9" w:rsidRDefault="00250F76" w:rsidP="00250F76">
      <w:pPr>
        <w:jc w:val="center"/>
        <w:rPr>
          <w:b/>
          <w:noProof/>
          <w:color w:val="FF0000"/>
          <w:sz w:val="96"/>
          <w:szCs w:val="96"/>
        </w:rPr>
      </w:pPr>
      <w:r w:rsidRPr="000A1AF9">
        <w:rPr>
          <w:b/>
          <w:noProof/>
          <w:color w:val="FF0000"/>
          <w:sz w:val="96"/>
          <w:szCs w:val="96"/>
        </w:rPr>
        <w:t>Растения огорода</w:t>
      </w: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  <w:r w:rsidRPr="000A1AF9">
        <w:rPr>
          <w:noProof/>
        </w:rPr>
        <w:drawing>
          <wp:inline distT="0" distB="0" distL="0" distR="0">
            <wp:extent cx="5942657" cy="4355431"/>
            <wp:effectExtent l="19050" t="0" r="943" b="0"/>
            <wp:docPr id="37" name="Рисунок 1" descr="http://heaclub.ru/images/heaclub/2016/04/prod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images/heaclub/2016/04/prod-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</w:p>
    <w:p w:rsidR="00250F76" w:rsidRPr="00CF2544" w:rsidRDefault="00250F76" w:rsidP="00250F76">
      <w:pPr>
        <w:jc w:val="center"/>
        <w:rPr>
          <w:noProof/>
        </w:rPr>
      </w:pPr>
    </w:p>
    <w:p w:rsidR="00B90B38" w:rsidRPr="00CF2544" w:rsidRDefault="00B90B38" w:rsidP="00B90B38"/>
    <w:p w:rsidR="00B90B38" w:rsidRPr="00CF2544" w:rsidRDefault="00B90B38" w:rsidP="00B90B38"/>
    <w:p w:rsidR="00B90B38" w:rsidRPr="00CF2544" w:rsidRDefault="00B90B38" w:rsidP="00B90B38"/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B90B38" w:rsidRPr="00CF2544" w:rsidRDefault="00B90B38" w:rsidP="00B90B38">
      <w:pPr>
        <w:jc w:val="center"/>
        <w:rPr>
          <w:noProof/>
        </w:rPr>
      </w:pPr>
    </w:p>
    <w:p w:rsidR="00E26D43" w:rsidRDefault="00E26D43"/>
    <w:sectPr w:rsidR="00E26D43" w:rsidSect="0025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9C"/>
    <w:multiLevelType w:val="multilevel"/>
    <w:tmpl w:val="FFEC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E1FEB"/>
    <w:multiLevelType w:val="multilevel"/>
    <w:tmpl w:val="48A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736D"/>
    <w:multiLevelType w:val="multilevel"/>
    <w:tmpl w:val="EED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01D6"/>
    <w:multiLevelType w:val="multilevel"/>
    <w:tmpl w:val="1F8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F7EDD"/>
    <w:multiLevelType w:val="multilevel"/>
    <w:tmpl w:val="6666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C5F91"/>
    <w:multiLevelType w:val="multilevel"/>
    <w:tmpl w:val="2D4E7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42101"/>
    <w:multiLevelType w:val="multilevel"/>
    <w:tmpl w:val="A0B4A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9392E"/>
    <w:multiLevelType w:val="multilevel"/>
    <w:tmpl w:val="B9D00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71DDB"/>
    <w:multiLevelType w:val="multilevel"/>
    <w:tmpl w:val="1CD45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F692B"/>
    <w:multiLevelType w:val="multilevel"/>
    <w:tmpl w:val="E450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A13A7"/>
    <w:multiLevelType w:val="multilevel"/>
    <w:tmpl w:val="5A6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D0178"/>
    <w:multiLevelType w:val="multilevel"/>
    <w:tmpl w:val="246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5FC2"/>
    <w:multiLevelType w:val="multilevel"/>
    <w:tmpl w:val="B43A9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3536B"/>
    <w:multiLevelType w:val="multilevel"/>
    <w:tmpl w:val="064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5D77"/>
    <w:multiLevelType w:val="multilevel"/>
    <w:tmpl w:val="BC44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E341F"/>
    <w:multiLevelType w:val="multilevel"/>
    <w:tmpl w:val="6C12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D3EFD"/>
    <w:multiLevelType w:val="multilevel"/>
    <w:tmpl w:val="43F0D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C4C0E"/>
    <w:multiLevelType w:val="multilevel"/>
    <w:tmpl w:val="F2E8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2B5E"/>
    <w:multiLevelType w:val="multilevel"/>
    <w:tmpl w:val="05F4B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44BE9"/>
    <w:multiLevelType w:val="multilevel"/>
    <w:tmpl w:val="C7860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D231C"/>
    <w:multiLevelType w:val="hybridMultilevel"/>
    <w:tmpl w:val="4D5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0573"/>
    <w:multiLevelType w:val="multilevel"/>
    <w:tmpl w:val="744A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351E5"/>
    <w:multiLevelType w:val="multilevel"/>
    <w:tmpl w:val="17D00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10233"/>
    <w:multiLevelType w:val="multilevel"/>
    <w:tmpl w:val="0B9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D556F"/>
    <w:multiLevelType w:val="multilevel"/>
    <w:tmpl w:val="7B54D3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C7FCA"/>
    <w:multiLevelType w:val="multilevel"/>
    <w:tmpl w:val="94144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352BD"/>
    <w:multiLevelType w:val="multilevel"/>
    <w:tmpl w:val="C3B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80D97"/>
    <w:multiLevelType w:val="multilevel"/>
    <w:tmpl w:val="13A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4"/>
  </w:num>
  <w:num w:numId="7">
    <w:abstractNumId w:val="8"/>
  </w:num>
  <w:num w:numId="8">
    <w:abstractNumId w:val="27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25"/>
  </w:num>
  <w:num w:numId="19">
    <w:abstractNumId w:val="23"/>
  </w:num>
  <w:num w:numId="20">
    <w:abstractNumId w:val="19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26"/>
  </w:num>
  <w:num w:numId="26">
    <w:abstractNumId w:val="18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90B38"/>
    <w:rsid w:val="00116941"/>
    <w:rsid w:val="001A5D15"/>
    <w:rsid w:val="00250F76"/>
    <w:rsid w:val="008919DE"/>
    <w:rsid w:val="00B90B38"/>
    <w:rsid w:val="00E2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Bhbyf14</dc:creator>
  <cp:keywords/>
  <dc:description/>
  <cp:lastModifiedBy>Bhbyf14</cp:lastModifiedBy>
  <cp:revision>3</cp:revision>
  <dcterms:created xsi:type="dcterms:W3CDTF">2016-10-02T10:45:00Z</dcterms:created>
  <dcterms:modified xsi:type="dcterms:W3CDTF">2016-10-02T12:04:00Z</dcterms:modified>
</cp:coreProperties>
</file>