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B4" w:rsidRPr="007F6AB4" w:rsidRDefault="007F6AB4" w:rsidP="007F6AB4">
      <w:pPr>
        <w:shd w:val="clear" w:color="auto" w:fill="FFFFFF"/>
        <w:spacing w:before="75" w:after="75" w:line="240" w:lineRule="atLeast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F6AB4">
        <w:rPr>
          <w:rFonts w:ascii="Times New Roman" w:hAnsi="Times New Roman"/>
          <w:color w:val="000000"/>
          <w:sz w:val="18"/>
          <w:szCs w:val="18"/>
          <w:lang w:eastAsia="ru-RU"/>
        </w:rPr>
        <w:t>УТВЕРЖДАЮ:</w:t>
      </w:r>
    </w:p>
    <w:p w:rsidR="007F6AB4" w:rsidRPr="007F6AB4" w:rsidRDefault="007F6AB4" w:rsidP="007F6AB4">
      <w:pPr>
        <w:shd w:val="clear" w:color="auto" w:fill="FFFFFF"/>
        <w:spacing w:before="75" w:after="75" w:line="240" w:lineRule="atLeast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F6AB4">
        <w:rPr>
          <w:rFonts w:ascii="Times New Roman" w:hAnsi="Times New Roman"/>
          <w:color w:val="000000"/>
          <w:sz w:val="18"/>
          <w:szCs w:val="18"/>
          <w:lang w:eastAsia="ru-RU"/>
        </w:rPr>
        <w:t>Заведующий  МБДОУ детского сада</w:t>
      </w:r>
    </w:p>
    <w:p w:rsidR="007F6AB4" w:rsidRPr="007F6AB4" w:rsidRDefault="007F6AB4" w:rsidP="007F6AB4">
      <w:pPr>
        <w:shd w:val="clear" w:color="auto" w:fill="FFFFFF"/>
        <w:spacing w:before="75" w:after="75" w:line="240" w:lineRule="atLeast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F6AB4">
        <w:rPr>
          <w:rFonts w:ascii="Times New Roman" w:hAnsi="Times New Roman"/>
          <w:color w:val="000000"/>
          <w:sz w:val="18"/>
          <w:szCs w:val="18"/>
          <w:lang w:eastAsia="ru-RU"/>
        </w:rPr>
        <w:t>комбинированного вида № 53</w:t>
      </w:r>
    </w:p>
    <w:p w:rsidR="007F6AB4" w:rsidRPr="007F6AB4" w:rsidRDefault="007F6AB4" w:rsidP="007F6AB4">
      <w:pPr>
        <w:shd w:val="clear" w:color="auto" w:fill="FFFFFF"/>
        <w:spacing w:before="75" w:after="75" w:line="240" w:lineRule="atLeast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F6A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____________ </w:t>
      </w:r>
      <w:proofErr w:type="spellStart"/>
      <w:r w:rsidRPr="007F6AB4">
        <w:rPr>
          <w:rFonts w:ascii="Times New Roman" w:hAnsi="Times New Roman"/>
          <w:color w:val="000000"/>
          <w:sz w:val="18"/>
          <w:szCs w:val="18"/>
          <w:lang w:eastAsia="ru-RU"/>
        </w:rPr>
        <w:t>А.В.Чернобай</w:t>
      </w:r>
      <w:proofErr w:type="spellEnd"/>
    </w:p>
    <w:p w:rsidR="007F6AB4" w:rsidRPr="007F6AB4" w:rsidRDefault="007F6AB4" w:rsidP="007F6AB4">
      <w:pPr>
        <w:shd w:val="clear" w:color="auto" w:fill="FFFFFF"/>
        <w:spacing w:before="75" w:after="75" w:line="240" w:lineRule="atLeast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F6A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«     » ____________   </w:t>
      </w:r>
      <w:r w:rsidRPr="007F6A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 2015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</w:t>
      </w:r>
      <w:bookmarkStart w:id="0" w:name="_GoBack"/>
      <w:bookmarkEnd w:id="0"/>
    </w:p>
    <w:p w:rsidR="007F6AB4" w:rsidRDefault="007F6AB4" w:rsidP="00C54B7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AB4" w:rsidRDefault="007F6AB4" w:rsidP="00C54B7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AB4" w:rsidRDefault="007F6AB4" w:rsidP="00C54B7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B7E" w:rsidRDefault="007F6AB4" w:rsidP="00C54B7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Отчёт о результатах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C54B7E" w:rsidRDefault="007F6AB4" w:rsidP="00C54B7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детского сада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комбирированного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вида</w:t>
      </w:r>
    </w:p>
    <w:p w:rsidR="00C54B7E" w:rsidRPr="00A454A6" w:rsidRDefault="00C54B7E" w:rsidP="00C54B7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54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2014 – 2015</w:t>
      </w:r>
      <w:r w:rsidRPr="00A454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учебном году.</w:t>
      </w:r>
    </w:p>
    <w:p w:rsidR="00C54B7E" w:rsidRPr="00A454A6" w:rsidRDefault="00C54B7E" w:rsidP="00C54B7E">
      <w:pPr>
        <w:rPr>
          <w:rFonts w:ascii="Times New Roman" w:hAnsi="Times New Roman"/>
          <w:b/>
          <w:bCs/>
          <w:iCs/>
          <w:color w:val="C00000"/>
          <w:sz w:val="28"/>
          <w:szCs w:val="28"/>
        </w:rPr>
      </w:pPr>
    </w:p>
    <w:p w:rsidR="00C54B7E" w:rsidRPr="00A454A6" w:rsidRDefault="00C54B7E" w:rsidP="009A64F3">
      <w:pPr>
        <w:spacing w:after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A454A6">
        <w:rPr>
          <w:rFonts w:ascii="Times New Roman" w:hAnsi="Times New Roman"/>
          <w:bCs/>
          <w:iCs/>
          <w:sz w:val="28"/>
          <w:szCs w:val="28"/>
        </w:rPr>
        <w:t>Задачами   деятельности МБДОУ детский сад комбинированного вида №53 в этом году были:</w:t>
      </w:r>
    </w:p>
    <w:p w:rsidR="006A1E3D" w:rsidRPr="00FE08A9" w:rsidRDefault="006A1E3D" w:rsidP="006A1E3D">
      <w:pPr>
        <w:pStyle w:val="a7"/>
        <w:numPr>
          <w:ilvl w:val="0"/>
          <w:numId w:val="20"/>
        </w:numPr>
        <w:rPr>
          <w:rFonts w:ascii="Times New Roman" w:eastAsia="Times New Roman" w:hAnsi="Times New Roman"/>
          <w:sz w:val="28"/>
          <w:u w:val="single"/>
        </w:rPr>
      </w:pPr>
      <w:r w:rsidRPr="00FE08A9">
        <w:rPr>
          <w:rFonts w:ascii="Times New Roman" w:eastAsia="Times New Roman" w:hAnsi="Times New Roman"/>
          <w:sz w:val="28"/>
          <w:szCs w:val="28"/>
          <w:u w:val="single"/>
        </w:rPr>
        <w:t>«</w:t>
      </w:r>
      <w:r w:rsidR="00366606" w:rsidRPr="00FE08A9">
        <w:rPr>
          <w:rFonts w:ascii="Times New Roman" w:eastAsia="Times New Roman" w:hAnsi="Times New Roman"/>
          <w:sz w:val="28"/>
          <w:u w:val="single"/>
        </w:rPr>
        <w:t>Совершенствовать  звуковую  культуру</w:t>
      </w:r>
      <w:r w:rsidRPr="00FE08A9">
        <w:rPr>
          <w:rFonts w:ascii="Times New Roman" w:eastAsia="Times New Roman" w:hAnsi="Times New Roman"/>
          <w:sz w:val="28"/>
          <w:u w:val="single"/>
        </w:rPr>
        <w:t xml:space="preserve">  речи дошкольников средствами информационно-коммуникационных технологий»</w:t>
      </w:r>
    </w:p>
    <w:p w:rsidR="006A1E3D" w:rsidRPr="00FE08A9" w:rsidRDefault="00366606" w:rsidP="00632474">
      <w:pPr>
        <w:pStyle w:val="a7"/>
        <w:numPr>
          <w:ilvl w:val="0"/>
          <w:numId w:val="20"/>
        </w:numPr>
        <w:spacing w:after="0"/>
        <w:ind w:left="1077" w:hanging="357"/>
        <w:rPr>
          <w:rFonts w:ascii="Times New Roman" w:hAnsi="Times New Roman"/>
          <w:iCs/>
          <w:sz w:val="28"/>
          <w:szCs w:val="28"/>
          <w:u w:val="single"/>
        </w:rPr>
      </w:pPr>
      <w:r w:rsidRPr="00FE08A9">
        <w:rPr>
          <w:rFonts w:ascii="Times New Roman" w:hAnsi="Times New Roman"/>
          <w:iCs/>
          <w:sz w:val="28"/>
          <w:szCs w:val="28"/>
          <w:u w:val="single"/>
        </w:rPr>
        <w:t>«Продолжать повышать    профессиональную   компетентность   педагогов через освоение и использование     инновационных педагогических технологий в организации игровой деятельности дошкольников».</w:t>
      </w:r>
    </w:p>
    <w:p w:rsidR="00B5068B" w:rsidRPr="00B5068B" w:rsidRDefault="00C54B7E" w:rsidP="00B5068B">
      <w:pPr>
        <w:pStyle w:val="21"/>
        <w:shd w:val="clear" w:color="auto" w:fill="auto"/>
        <w:spacing w:line="370" w:lineRule="exact"/>
        <w:ind w:left="720" w:firstLine="340"/>
        <w:jc w:val="both"/>
        <w:rPr>
          <w:sz w:val="28"/>
          <w:szCs w:val="28"/>
        </w:rPr>
      </w:pPr>
      <w:r w:rsidRPr="00B5068B">
        <w:rPr>
          <w:sz w:val="28"/>
          <w:szCs w:val="28"/>
        </w:rPr>
        <w:t xml:space="preserve">       </w:t>
      </w:r>
      <w:r w:rsidR="00B5068B" w:rsidRPr="00B5068B">
        <w:rPr>
          <w:sz w:val="28"/>
          <w:szCs w:val="28"/>
        </w:rPr>
        <w:t xml:space="preserve">В группах ДОУ созданы условия для совершенствования звуковой культуры речи дошкольников:  </w:t>
      </w:r>
      <w:proofErr w:type="spellStart"/>
      <w:r w:rsidR="00B5068B" w:rsidRPr="00B5068B">
        <w:rPr>
          <w:sz w:val="28"/>
          <w:szCs w:val="28"/>
        </w:rPr>
        <w:t>достаточ</w:t>
      </w:r>
      <w:proofErr w:type="spellEnd"/>
      <w:r w:rsidR="00B5068B" w:rsidRPr="00B5068B">
        <w:rPr>
          <w:sz w:val="28"/>
          <w:szCs w:val="28"/>
          <w:lang w:val="ru-RU"/>
        </w:rPr>
        <w:t>но</w:t>
      </w:r>
      <w:r w:rsidR="00B5068B" w:rsidRPr="00B5068B">
        <w:rPr>
          <w:sz w:val="28"/>
          <w:szCs w:val="28"/>
        </w:rPr>
        <w:t xml:space="preserve"> наличие методического (на всех группах имеются комплексы артикуляционных, пальчиковых, дыхательных гимнастик в стихах и картинках) и практического материала (пособия для развития дыхания - султанчики; бумажные снежинки; вертушки - карандаши т.д., пособия для развития мелкой моторики (шнуровки; прописи; мячики, трафареты; пальчиковые игры; </w:t>
      </w:r>
      <w:proofErr w:type="spellStart"/>
      <w:r w:rsidR="00B5068B" w:rsidRPr="00B5068B">
        <w:rPr>
          <w:sz w:val="28"/>
          <w:szCs w:val="28"/>
        </w:rPr>
        <w:t>пазлы</w:t>
      </w:r>
      <w:proofErr w:type="spellEnd"/>
      <w:r w:rsidR="00B5068B" w:rsidRPr="00B5068B">
        <w:rPr>
          <w:sz w:val="28"/>
          <w:szCs w:val="28"/>
        </w:rPr>
        <w:t xml:space="preserve">, мелкий конструктор, материал по звукоподражанию (шумовые инструменты; звуковые коробочки; детские музыкальные инструменты: барабаны, дудочка, бубен, погремушки; игры и пособия по автоматизации звуков (мелкие игрушки; предметные картинки; сюжетные картинки; различные виды театров; литература с </w:t>
      </w:r>
      <w:proofErr w:type="spellStart"/>
      <w:r w:rsidR="00B5068B" w:rsidRPr="00B5068B">
        <w:rPr>
          <w:sz w:val="28"/>
          <w:szCs w:val="28"/>
        </w:rPr>
        <w:t>чистоговорками</w:t>
      </w:r>
      <w:proofErr w:type="spellEnd"/>
      <w:r w:rsidR="00B5068B" w:rsidRPr="00B5068B">
        <w:rPr>
          <w:sz w:val="28"/>
          <w:szCs w:val="28"/>
        </w:rPr>
        <w:t xml:space="preserve">, стихами, </w:t>
      </w:r>
      <w:proofErr w:type="spellStart"/>
      <w:r w:rsidR="00B5068B" w:rsidRPr="00B5068B">
        <w:rPr>
          <w:sz w:val="28"/>
          <w:szCs w:val="28"/>
        </w:rPr>
        <w:t>потешками</w:t>
      </w:r>
      <w:proofErr w:type="spellEnd"/>
      <w:r w:rsidR="00B5068B" w:rsidRPr="00B5068B">
        <w:rPr>
          <w:sz w:val="28"/>
          <w:szCs w:val="28"/>
        </w:rPr>
        <w:t>, скороговорками).</w:t>
      </w:r>
    </w:p>
    <w:p w:rsidR="00B5068B" w:rsidRPr="00B5068B" w:rsidRDefault="00EB18F0" w:rsidP="004D4887">
      <w:pPr>
        <w:pStyle w:val="21"/>
        <w:shd w:val="clear" w:color="auto" w:fill="auto"/>
        <w:spacing w:line="370" w:lineRule="exact"/>
        <w:ind w:left="720"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B5068B">
        <w:rPr>
          <w:sz w:val="28"/>
          <w:szCs w:val="28"/>
          <w:lang w:val="ru-RU"/>
        </w:rPr>
        <w:t xml:space="preserve">оспитатели </w:t>
      </w:r>
      <w:r>
        <w:rPr>
          <w:sz w:val="28"/>
          <w:szCs w:val="28"/>
          <w:lang w:val="ru-RU"/>
        </w:rPr>
        <w:t xml:space="preserve"> владеют  методикой проведения  артикуляционных гимнастик, иногда допускают неточности в показе и объяснении</w:t>
      </w:r>
      <w:r w:rsidR="00087EC7">
        <w:rPr>
          <w:sz w:val="28"/>
          <w:szCs w:val="28"/>
          <w:lang w:val="ru-RU"/>
        </w:rPr>
        <w:t>, в старших группах дети сами проводят пальчиковые и дыхательные комплексы, знают достаточно большое количество скорогов</w:t>
      </w:r>
      <w:r w:rsidR="004D4887">
        <w:rPr>
          <w:sz w:val="28"/>
          <w:szCs w:val="28"/>
          <w:lang w:val="ru-RU"/>
        </w:rPr>
        <w:t xml:space="preserve">орок, </w:t>
      </w:r>
      <w:proofErr w:type="spellStart"/>
      <w:r w:rsidR="004D4887">
        <w:rPr>
          <w:sz w:val="28"/>
          <w:szCs w:val="28"/>
          <w:lang w:val="ru-RU"/>
        </w:rPr>
        <w:t>потешек</w:t>
      </w:r>
      <w:proofErr w:type="spellEnd"/>
      <w:r w:rsidR="004D4887">
        <w:rPr>
          <w:sz w:val="28"/>
          <w:szCs w:val="28"/>
          <w:lang w:val="ru-RU"/>
        </w:rPr>
        <w:t xml:space="preserve">, стихов. </w:t>
      </w:r>
      <w:r w:rsidR="00087EC7">
        <w:rPr>
          <w:sz w:val="28"/>
          <w:szCs w:val="28"/>
          <w:lang w:val="ru-RU"/>
        </w:rPr>
        <w:t xml:space="preserve">Часть воспитателей </w:t>
      </w:r>
      <w:r w:rsidR="004D4887">
        <w:rPr>
          <w:sz w:val="28"/>
          <w:szCs w:val="28"/>
          <w:lang w:val="ru-RU"/>
        </w:rPr>
        <w:t xml:space="preserve">(начинающие) </w:t>
      </w:r>
      <w:r w:rsidR="00B5068B">
        <w:rPr>
          <w:sz w:val="28"/>
          <w:szCs w:val="28"/>
          <w:lang w:val="ru-RU"/>
        </w:rPr>
        <w:t>затрудняются</w:t>
      </w:r>
      <w:r>
        <w:rPr>
          <w:sz w:val="28"/>
          <w:szCs w:val="28"/>
          <w:lang w:val="ru-RU"/>
        </w:rPr>
        <w:t xml:space="preserve">  в определении цели, задач, выборе содержа</w:t>
      </w:r>
      <w:r w:rsidR="00087EC7">
        <w:rPr>
          <w:sz w:val="28"/>
          <w:szCs w:val="28"/>
          <w:lang w:val="ru-RU"/>
        </w:rPr>
        <w:t>ния и методики согласно возрасту образовательной деятельности по совершенствованию ЗКР.</w:t>
      </w:r>
    </w:p>
    <w:p w:rsidR="00B5068B" w:rsidRPr="00B5068B" w:rsidRDefault="00087EC7" w:rsidP="00632474">
      <w:pPr>
        <w:pStyle w:val="10"/>
        <w:shd w:val="clear" w:color="auto" w:fill="auto"/>
        <w:spacing w:after="100" w:afterAutospacing="1"/>
        <w:ind w:left="199" w:right="116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5068B" w:rsidRPr="00087EC7">
        <w:rPr>
          <w:sz w:val="28"/>
          <w:szCs w:val="28"/>
          <w:u w:val="single"/>
        </w:rPr>
        <w:t>Рекомендации</w:t>
      </w:r>
      <w:r w:rsidR="00B5068B" w:rsidRPr="00B5068B">
        <w:rPr>
          <w:sz w:val="28"/>
          <w:szCs w:val="28"/>
        </w:rPr>
        <w:t xml:space="preserve">: отправить педагогов на КПК по ФГОС, провести в </w:t>
      </w:r>
      <w:r>
        <w:rPr>
          <w:sz w:val="28"/>
          <w:szCs w:val="28"/>
        </w:rPr>
        <w:t xml:space="preserve"> </w:t>
      </w:r>
      <w:r w:rsidR="00B5068B" w:rsidRPr="00B5068B">
        <w:rPr>
          <w:sz w:val="28"/>
          <w:szCs w:val="28"/>
        </w:rPr>
        <w:t>рам</w:t>
      </w:r>
      <w:r>
        <w:rPr>
          <w:sz w:val="28"/>
          <w:szCs w:val="28"/>
        </w:rPr>
        <w:t xml:space="preserve">ках постоянного семинара  практикум </w:t>
      </w:r>
      <w:r w:rsidR="00B5068B" w:rsidRPr="00B5068B">
        <w:rPr>
          <w:sz w:val="28"/>
          <w:szCs w:val="28"/>
        </w:rPr>
        <w:t xml:space="preserve"> по планированию ННОД для всех педагогов ДОУ.</w:t>
      </w:r>
    </w:p>
    <w:p w:rsidR="00B5068B" w:rsidRPr="00B5068B" w:rsidRDefault="00B5068B" w:rsidP="00BA623D">
      <w:pPr>
        <w:pStyle w:val="10"/>
        <w:shd w:val="clear" w:color="auto" w:fill="auto"/>
        <w:spacing w:after="0"/>
        <w:ind w:left="198" w:right="1162" w:firstLine="261"/>
        <w:contextualSpacing/>
        <w:rPr>
          <w:sz w:val="28"/>
          <w:szCs w:val="28"/>
        </w:rPr>
      </w:pPr>
      <w:r w:rsidRPr="00B5068B">
        <w:rPr>
          <w:sz w:val="28"/>
          <w:szCs w:val="28"/>
        </w:rPr>
        <w:t xml:space="preserve">Учителем - логопедом </w:t>
      </w:r>
      <w:r w:rsidR="00BA623D">
        <w:rPr>
          <w:sz w:val="28"/>
          <w:szCs w:val="28"/>
        </w:rPr>
        <w:t xml:space="preserve"> </w:t>
      </w:r>
      <w:proofErr w:type="spellStart"/>
      <w:r w:rsidRPr="00B5068B">
        <w:rPr>
          <w:sz w:val="28"/>
          <w:szCs w:val="28"/>
        </w:rPr>
        <w:t>Цедрик</w:t>
      </w:r>
      <w:proofErr w:type="spellEnd"/>
      <w:r w:rsidRPr="00B5068B">
        <w:rPr>
          <w:sz w:val="28"/>
          <w:szCs w:val="28"/>
        </w:rPr>
        <w:t xml:space="preserve"> </w:t>
      </w:r>
      <w:r w:rsidR="00BA623D">
        <w:rPr>
          <w:sz w:val="28"/>
          <w:szCs w:val="28"/>
        </w:rPr>
        <w:t xml:space="preserve"> </w:t>
      </w:r>
      <w:r w:rsidRPr="00B5068B">
        <w:rPr>
          <w:sz w:val="28"/>
          <w:szCs w:val="28"/>
        </w:rPr>
        <w:t>Т.А. было проведено диагностическое обследование устной речи детей среднего и старшего дошкольного возраста. Форма обследования - индивидуальная. Обследование проходило по следующим направлениям:</w:t>
      </w:r>
    </w:p>
    <w:p w:rsidR="00B5068B" w:rsidRPr="00B5068B" w:rsidRDefault="00B5068B" w:rsidP="00B5068B">
      <w:pPr>
        <w:pStyle w:val="10"/>
        <w:numPr>
          <w:ilvl w:val="0"/>
          <w:numId w:val="30"/>
        </w:numPr>
        <w:shd w:val="clear" w:color="auto" w:fill="auto"/>
        <w:tabs>
          <w:tab w:val="left" w:pos="867"/>
        </w:tabs>
        <w:spacing w:after="0" w:line="341" w:lineRule="exact"/>
        <w:ind w:left="200" w:firstLine="0"/>
        <w:rPr>
          <w:sz w:val="28"/>
          <w:szCs w:val="28"/>
        </w:rPr>
      </w:pPr>
      <w:r w:rsidRPr="00B5068B">
        <w:rPr>
          <w:sz w:val="28"/>
          <w:szCs w:val="28"/>
        </w:rPr>
        <w:t>Обследование произношения</w:t>
      </w:r>
    </w:p>
    <w:p w:rsidR="00B5068B" w:rsidRPr="00B5068B" w:rsidRDefault="00B5068B" w:rsidP="00B5068B">
      <w:pPr>
        <w:pStyle w:val="10"/>
        <w:numPr>
          <w:ilvl w:val="0"/>
          <w:numId w:val="30"/>
        </w:numPr>
        <w:shd w:val="clear" w:color="auto" w:fill="auto"/>
        <w:tabs>
          <w:tab w:val="left" w:pos="867"/>
        </w:tabs>
        <w:spacing w:after="0" w:line="341" w:lineRule="exact"/>
        <w:ind w:left="200" w:firstLine="0"/>
        <w:rPr>
          <w:sz w:val="28"/>
          <w:szCs w:val="28"/>
        </w:rPr>
      </w:pPr>
      <w:r w:rsidRPr="00B5068B">
        <w:rPr>
          <w:sz w:val="28"/>
          <w:szCs w:val="28"/>
        </w:rPr>
        <w:t>Обследование фонематических представлений /ст.</w:t>
      </w:r>
      <w:r w:rsidR="00BA623D">
        <w:rPr>
          <w:sz w:val="28"/>
          <w:szCs w:val="28"/>
        </w:rPr>
        <w:t>,</w:t>
      </w:r>
      <w:r w:rsidRPr="00B5068B">
        <w:rPr>
          <w:sz w:val="28"/>
          <w:szCs w:val="28"/>
        </w:rPr>
        <w:t xml:space="preserve"> </w:t>
      </w:r>
      <w:proofErr w:type="spellStart"/>
      <w:r w:rsidRPr="00B5068B">
        <w:rPr>
          <w:sz w:val="28"/>
          <w:szCs w:val="28"/>
        </w:rPr>
        <w:t>подгот</w:t>
      </w:r>
      <w:proofErr w:type="spellEnd"/>
      <w:r w:rsidRPr="00B5068B">
        <w:rPr>
          <w:sz w:val="28"/>
          <w:szCs w:val="28"/>
        </w:rPr>
        <w:t xml:space="preserve">. </w:t>
      </w:r>
      <w:proofErr w:type="spellStart"/>
      <w:r w:rsidRPr="00B5068B">
        <w:rPr>
          <w:sz w:val="28"/>
          <w:szCs w:val="28"/>
        </w:rPr>
        <w:t>гр</w:t>
      </w:r>
      <w:proofErr w:type="spellEnd"/>
      <w:r w:rsidRPr="00B5068B">
        <w:rPr>
          <w:sz w:val="28"/>
          <w:szCs w:val="28"/>
        </w:rPr>
        <w:t>/</w:t>
      </w:r>
    </w:p>
    <w:p w:rsidR="00B5068B" w:rsidRPr="00B5068B" w:rsidRDefault="00B5068B" w:rsidP="00B5068B">
      <w:pPr>
        <w:pStyle w:val="10"/>
        <w:numPr>
          <w:ilvl w:val="0"/>
          <w:numId w:val="30"/>
        </w:numPr>
        <w:shd w:val="clear" w:color="auto" w:fill="auto"/>
        <w:tabs>
          <w:tab w:val="left" w:pos="872"/>
        </w:tabs>
        <w:spacing w:after="0" w:line="341" w:lineRule="exact"/>
        <w:ind w:left="200" w:firstLine="0"/>
        <w:rPr>
          <w:sz w:val="28"/>
          <w:szCs w:val="28"/>
        </w:rPr>
      </w:pPr>
      <w:r w:rsidRPr="00B5068B">
        <w:rPr>
          <w:sz w:val="28"/>
          <w:szCs w:val="28"/>
        </w:rPr>
        <w:t>Обследование слоговой структуры слова</w:t>
      </w:r>
    </w:p>
    <w:p w:rsidR="00B5068B" w:rsidRPr="00B5068B" w:rsidRDefault="004D4887" w:rsidP="00B5068B">
      <w:pPr>
        <w:pStyle w:val="10"/>
        <w:shd w:val="clear" w:color="auto" w:fill="auto"/>
        <w:spacing w:after="165" w:line="374" w:lineRule="exact"/>
        <w:ind w:left="200" w:right="11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068B" w:rsidRPr="00B5068B">
        <w:rPr>
          <w:sz w:val="28"/>
          <w:szCs w:val="28"/>
        </w:rPr>
        <w:t>Анализ результатов диагностики показал, что достаточно большое количество детей дошкольного возраста имеют речевые нарушения и нуждаются в коррекционном сопровождении логопеда -132 человек</w:t>
      </w:r>
      <w:r w:rsidR="00BA623D">
        <w:rPr>
          <w:sz w:val="28"/>
          <w:szCs w:val="28"/>
        </w:rPr>
        <w:t>а</w:t>
      </w:r>
      <w:r w:rsidR="00B5068B" w:rsidRPr="00B5068B">
        <w:rPr>
          <w:sz w:val="28"/>
          <w:szCs w:val="28"/>
        </w:rPr>
        <w:t>, что составляет 87% (общее количество детей по саду).</w:t>
      </w:r>
    </w:p>
    <w:p w:rsidR="00632474" w:rsidRDefault="00632474" w:rsidP="00B5068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B5068B" w:rsidRPr="00A86E3F" w:rsidRDefault="00B5068B" w:rsidP="00B5068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A86E3F">
        <w:rPr>
          <w:sz w:val="28"/>
          <w:szCs w:val="28"/>
        </w:rPr>
        <w:t>Итоги обследования речи детей.</w:t>
      </w:r>
    </w:p>
    <w:p w:rsidR="00B5068B" w:rsidRDefault="00B5068B" w:rsidP="00B5068B">
      <w:pPr>
        <w:rPr>
          <w:sz w:val="2"/>
          <w:szCs w:val="2"/>
        </w:rPr>
      </w:pPr>
    </w:p>
    <w:p w:rsidR="00087EC7" w:rsidRDefault="00087EC7" w:rsidP="00BA623D">
      <w:pPr>
        <w:pStyle w:val="aa"/>
        <w:framePr w:w="9661" w:wrap="notBeside" w:vAnchor="text" w:hAnchor="page" w:x="1561" w:y="3425"/>
        <w:shd w:val="clear" w:color="auto" w:fill="auto"/>
        <w:spacing w:line="278" w:lineRule="exact"/>
        <w:jc w:val="center"/>
        <w:rPr>
          <w:sz w:val="28"/>
          <w:szCs w:val="28"/>
        </w:rPr>
      </w:pPr>
    </w:p>
    <w:p w:rsidR="00BA623D" w:rsidRPr="00BA623D" w:rsidRDefault="00BA623D" w:rsidP="00BA623D">
      <w:pPr>
        <w:pStyle w:val="aa"/>
        <w:framePr w:w="9661" w:wrap="notBeside" w:vAnchor="text" w:hAnchor="page" w:x="1561" w:y="3425"/>
        <w:shd w:val="clear" w:color="auto" w:fill="auto"/>
        <w:spacing w:line="278" w:lineRule="exact"/>
        <w:jc w:val="center"/>
        <w:rPr>
          <w:sz w:val="28"/>
          <w:szCs w:val="28"/>
        </w:rPr>
      </w:pPr>
      <w:r w:rsidRPr="00BA623D">
        <w:rPr>
          <w:sz w:val="28"/>
          <w:szCs w:val="28"/>
        </w:rPr>
        <w:t>ОБСЛЕДОВАНИЕ ФОНЕМАТИЧЕСКИХ ПРЕДСТАВЛЕНИЙ ДОШКОЛЬНИКОВ (старшая, подготовительная группы)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"/>
        <w:gridCol w:w="3089"/>
        <w:gridCol w:w="2057"/>
        <w:gridCol w:w="2231"/>
        <w:gridCol w:w="1786"/>
      </w:tblGrid>
      <w:tr w:rsidR="00BA623D" w:rsidTr="0008793F">
        <w:trPr>
          <w:trHeight w:val="32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r>
              <w:t>п/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100"/>
            </w:pPr>
            <w:r>
              <w:t>Группа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r>
              <w:t>Ф  фонематическое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r>
              <w:t>Ф  фонематические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jc w:val="both"/>
            </w:pPr>
            <w:r>
              <w:t xml:space="preserve">На   навыки  </w:t>
            </w:r>
          </w:p>
        </w:tc>
      </w:tr>
      <w:tr w:rsidR="00BA623D" w:rsidTr="0008793F">
        <w:trPr>
          <w:trHeight w:val="816"/>
          <w:jc w:val="center"/>
        </w:trPr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framePr w:w="9661" w:wrap="notBeside" w:vAnchor="text" w:hAnchor="page" w:x="1561" w:y="3425"/>
              <w:rPr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framePr w:w="9661" w:wrap="notBeside" w:vAnchor="text" w:hAnchor="page" w:x="1561" w:y="3425"/>
              <w:rPr>
                <w:sz w:val="10"/>
                <w:szCs w:val="10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380"/>
            </w:pPr>
            <w:r>
              <w:t xml:space="preserve">   восприятие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proofErr w:type="gramStart"/>
            <w:r>
              <w:t>П</w:t>
            </w:r>
            <w:proofErr w:type="gramEnd"/>
            <w:r>
              <w:t xml:space="preserve">  представления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78" w:lineRule="exact"/>
              <w:jc w:val="both"/>
            </w:pPr>
            <w:proofErr w:type="spellStart"/>
            <w:r>
              <w:t>звузвукового</w:t>
            </w:r>
            <w:proofErr w:type="spellEnd"/>
            <w:r>
              <w:t xml:space="preserve"> анализа и синтеза</w:t>
            </w:r>
          </w:p>
        </w:tc>
      </w:tr>
      <w:tr w:rsidR="00BA623D" w:rsidTr="0008793F">
        <w:trPr>
          <w:trHeight w:val="28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r>
              <w:t>С     старшая № 7 20 ч-к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620"/>
            </w:pPr>
            <w:r>
              <w:t>10/50%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640"/>
            </w:pPr>
            <w:r>
              <w:t>10/50%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560"/>
            </w:pPr>
            <w:r>
              <w:t>7/35%</w:t>
            </w:r>
          </w:p>
        </w:tc>
      </w:tr>
      <w:tr w:rsidR="00BA623D" w:rsidTr="0008793F">
        <w:trPr>
          <w:trHeight w:val="29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r>
              <w:t>С    старшая № 10 17ч-к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620"/>
            </w:pPr>
            <w:r>
              <w:t>8/47%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640"/>
            </w:pPr>
            <w:r>
              <w:t>7/41%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560"/>
            </w:pPr>
            <w:r>
              <w:t>5/29%</w:t>
            </w:r>
          </w:p>
        </w:tc>
      </w:tr>
      <w:tr w:rsidR="00BA623D" w:rsidTr="0008793F">
        <w:trPr>
          <w:trHeight w:val="56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78" w:lineRule="exact"/>
              <w:ind w:left="120"/>
            </w:pPr>
            <w:r>
              <w:t>П    подготовительная №6 23ч-к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620"/>
            </w:pPr>
            <w:r>
              <w:t>21/91%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640"/>
            </w:pPr>
            <w:r>
              <w:t>19/82%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560"/>
            </w:pPr>
            <w:r>
              <w:t>19/82%</w:t>
            </w:r>
          </w:p>
        </w:tc>
      </w:tr>
      <w:tr w:rsidR="00BA623D" w:rsidTr="0008793F">
        <w:trPr>
          <w:trHeight w:val="58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40"/>
              <w:framePr w:w="9661" w:wrap="notBeside" w:vAnchor="text" w:hAnchor="page" w:x="1561" w:y="3425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78" w:lineRule="exact"/>
              <w:ind w:left="120"/>
            </w:pPr>
            <w:proofErr w:type="spellStart"/>
            <w:r>
              <w:t>Дг</w:t>
            </w:r>
            <w:proofErr w:type="spellEnd"/>
            <w:r>
              <w:t xml:space="preserve">  подготовительная № 11 18ч-к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620"/>
            </w:pPr>
            <w:r>
              <w:t>12/67%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640"/>
            </w:pPr>
            <w:r>
              <w:t>11/61%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23D" w:rsidRDefault="00BA623D" w:rsidP="00BA623D">
            <w:pPr>
              <w:pStyle w:val="10"/>
              <w:framePr w:w="9661" w:wrap="notBeside" w:vAnchor="text" w:hAnchor="page" w:x="1561" w:y="3425"/>
              <w:shd w:val="clear" w:color="auto" w:fill="auto"/>
              <w:spacing w:line="240" w:lineRule="auto"/>
              <w:ind w:left="560"/>
            </w:pPr>
            <w:r>
              <w:t>10/56%</w:t>
            </w:r>
          </w:p>
        </w:tc>
      </w:tr>
    </w:tbl>
    <w:p w:rsidR="00B5068B" w:rsidRDefault="00B5068B" w:rsidP="00B5068B">
      <w:pPr>
        <w:spacing w:line="1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562"/>
        <w:gridCol w:w="5510"/>
      </w:tblGrid>
      <w:tr w:rsidR="00B5068B" w:rsidTr="00B5068B">
        <w:trPr>
          <w:trHeight w:val="5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Pr="00A86E3F" w:rsidRDefault="00B5068B" w:rsidP="00B5068B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A86E3F">
              <w:rPr>
                <w:sz w:val="28"/>
                <w:szCs w:val="28"/>
                <w:lang w:val="ru"/>
              </w:rPr>
              <w:t>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Pr="00A86E3F" w:rsidRDefault="00B5068B" w:rsidP="00B5068B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A86E3F">
              <w:rPr>
                <w:sz w:val="28"/>
                <w:szCs w:val="28"/>
              </w:rPr>
              <w:t>Нарушения речи гр.5,7,11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Pr="00A86E3F" w:rsidRDefault="00B5068B" w:rsidP="00B5068B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A86E3F">
              <w:rPr>
                <w:sz w:val="28"/>
                <w:szCs w:val="28"/>
              </w:rPr>
              <w:t>Количество детей с речевыми нарушениями</w:t>
            </w:r>
          </w:p>
        </w:tc>
      </w:tr>
      <w:tr w:rsidR="00B5068B" w:rsidTr="00B5068B">
        <w:trPr>
          <w:trHeight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Default="00B5068B" w:rsidP="00B5068B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Default="00632474" w:rsidP="00B5068B">
            <w:pPr>
              <w:pStyle w:val="1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 xml:space="preserve">            Кол-во </w:t>
            </w:r>
            <w:r w:rsidR="00B5068B">
              <w:t>обследованных детей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Default="00B5068B" w:rsidP="00B5068B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75/50%</w:t>
            </w:r>
          </w:p>
        </w:tc>
      </w:tr>
      <w:tr w:rsidR="00B5068B" w:rsidTr="00B5068B">
        <w:trPr>
          <w:trHeight w:val="5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Default="00B5068B" w:rsidP="00B5068B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Default="00632474" w:rsidP="00B5068B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           Выявлено</w:t>
            </w:r>
            <w:r w:rsidR="00B5068B">
              <w:t xml:space="preserve"> с нарушениями речи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8B" w:rsidRDefault="00B5068B" w:rsidP="00B5068B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69/87%</w:t>
            </w:r>
          </w:p>
        </w:tc>
      </w:tr>
    </w:tbl>
    <w:p w:rsidR="00B5068B" w:rsidRDefault="00B5068B" w:rsidP="00B5068B">
      <w:pPr>
        <w:rPr>
          <w:sz w:val="2"/>
          <w:szCs w:val="2"/>
        </w:rPr>
      </w:pPr>
    </w:p>
    <w:p w:rsidR="00A86E3F" w:rsidRDefault="00A86E3F" w:rsidP="00BA623D">
      <w:pPr>
        <w:pStyle w:val="40"/>
        <w:shd w:val="clear" w:color="auto" w:fill="auto"/>
        <w:spacing w:before="203" w:line="374" w:lineRule="exact"/>
        <w:ind w:right="1338" w:firstLine="0"/>
        <w:contextualSpacing/>
        <w:rPr>
          <w:sz w:val="28"/>
          <w:szCs w:val="28"/>
        </w:rPr>
      </w:pPr>
    </w:p>
    <w:p w:rsidR="00BA623D" w:rsidRPr="00BA623D" w:rsidRDefault="00B5068B" w:rsidP="00BA623D">
      <w:pPr>
        <w:pStyle w:val="40"/>
        <w:shd w:val="clear" w:color="auto" w:fill="auto"/>
        <w:spacing w:before="203" w:line="374" w:lineRule="exact"/>
        <w:ind w:right="1338" w:firstLine="0"/>
        <w:contextualSpacing/>
        <w:rPr>
          <w:sz w:val="28"/>
          <w:szCs w:val="28"/>
        </w:rPr>
      </w:pPr>
      <w:r w:rsidRPr="00BA623D">
        <w:rPr>
          <w:sz w:val="28"/>
          <w:szCs w:val="28"/>
        </w:rPr>
        <w:t xml:space="preserve">В ходе просмотра планов </w:t>
      </w:r>
      <w:proofErr w:type="spellStart"/>
      <w:r w:rsidRPr="00BA623D">
        <w:rPr>
          <w:sz w:val="28"/>
          <w:szCs w:val="28"/>
        </w:rPr>
        <w:t>воспитательно</w:t>
      </w:r>
      <w:proofErr w:type="spellEnd"/>
      <w:r w:rsidRPr="00BA623D">
        <w:rPr>
          <w:sz w:val="28"/>
          <w:szCs w:val="28"/>
        </w:rPr>
        <w:t>-обр</w:t>
      </w:r>
      <w:r w:rsidR="00FE08A9" w:rsidRPr="00BA623D">
        <w:rPr>
          <w:sz w:val="28"/>
          <w:szCs w:val="28"/>
        </w:rPr>
        <w:t>азовательной</w:t>
      </w:r>
      <w:r w:rsidR="00BA623D">
        <w:rPr>
          <w:sz w:val="28"/>
          <w:szCs w:val="28"/>
        </w:rPr>
        <w:t xml:space="preserve"> </w:t>
      </w:r>
      <w:r w:rsidR="00FE08A9" w:rsidRPr="00BA623D">
        <w:rPr>
          <w:sz w:val="28"/>
          <w:szCs w:val="28"/>
        </w:rPr>
        <w:t xml:space="preserve"> работы </w:t>
      </w:r>
      <w:r w:rsidRPr="00BA623D">
        <w:rPr>
          <w:sz w:val="28"/>
          <w:szCs w:val="28"/>
        </w:rPr>
        <w:t xml:space="preserve"> согласно комплексно-тематическому планированию в ДОУ, во всех группах педагоги планируют деятельность согласно тематическим неделям</w:t>
      </w:r>
      <w:r w:rsidR="00BA623D">
        <w:rPr>
          <w:sz w:val="28"/>
          <w:szCs w:val="28"/>
        </w:rPr>
        <w:t xml:space="preserve">. </w:t>
      </w:r>
      <w:r w:rsidRPr="00BA623D">
        <w:rPr>
          <w:sz w:val="28"/>
          <w:szCs w:val="28"/>
        </w:rPr>
        <w:t xml:space="preserve">В системе планируются комплексы артикуляционной </w:t>
      </w:r>
    </w:p>
    <w:p w:rsidR="00B5068B" w:rsidRPr="00BA623D" w:rsidRDefault="00BA623D" w:rsidP="00BA623D">
      <w:pPr>
        <w:pStyle w:val="40"/>
        <w:shd w:val="clear" w:color="auto" w:fill="auto"/>
        <w:spacing w:before="203" w:line="374" w:lineRule="exact"/>
        <w:ind w:right="1338" w:firstLine="0"/>
        <w:contextualSpacing/>
        <w:rPr>
          <w:sz w:val="28"/>
          <w:szCs w:val="28"/>
        </w:rPr>
      </w:pPr>
      <w:r w:rsidRPr="00BA623D">
        <w:rPr>
          <w:sz w:val="28"/>
          <w:szCs w:val="28"/>
        </w:rPr>
        <w:t>г</w:t>
      </w:r>
      <w:r w:rsidR="00B5068B" w:rsidRPr="00BA623D">
        <w:rPr>
          <w:sz w:val="28"/>
          <w:szCs w:val="28"/>
        </w:rPr>
        <w:t>имн</w:t>
      </w:r>
      <w:r w:rsidRPr="00BA623D">
        <w:rPr>
          <w:sz w:val="28"/>
          <w:szCs w:val="28"/>
        </w:rPr>
        <w:t>а</w:t>
      </w:r>
      <w:r w:rsidR="00B5068B" w:rsidRPr="00BA623D">
        <w:rPr>
          <w:sz w:val="28"/>
          <w:szCs w:val="28"/>
        </w:rPr>
        <w:t>стики</w:t>
      </w:r>
      <w:r w:rsidRPr="00BA623D">
        <w:rPr>
          <w:sz w:val="28"/>
          <w:szCs w:val="28"/>
        </w:rPr>
        <w:t xml:space="preserve"> (</w:t>
      </w:r>
      <w:r w:rsidR="00B5068B" w:rsidRPr="00BA623D">
        <w:rPr>
          <w:sz w:val="28"/>
          <w:szCs w:val="28"/>
        </w:rPr>
        <w:t xml:space="preserve"> пальчиковой, дыхатель</w:t>
      </w:r>
      <w:r w:rsidRPr="00BA623D">
        <w:rPr>
          <w:sz w:val="28"/>
          <w:szCs w:val="28"/>
        </w:rPr>
        <w:t xml:space="preserve">ной, </w:t>
      </w:r>
      <w:r w:rsidR="00B5068B" w:rsidRPr="00BA623D">
        <w:rPr>
          <w:sz w:val="28"/>
          <w:szCs w:val="28"/>
        </w:rPr>
        <w:t>приветствия</w:t>
      </w:r>
      <w:r w:rsidRPr="00BA623D">
        <w:rPr>
          <w:sz w:val="28"/>
          <w:szCs w:val="28"/>
        </w:rPr>
        <w:t>), и</w:t>
      </w:r>
      <w:r w:rsidR="00B5068B" w:rsidRPr="00BA623D">
        <w:rPr>
          <w:sz w:val="28"/>
          <w:szCs w:val="28"/>
        </w:rPr>
        <w:t xml:space="preserve">гры на звукоподражание, </w:t>
      </w:r>
      <w:r w:rsidRPr="00BA623D">
        <w:rPr>
          <w:sz w:val="28"/>
          <w:szCs w:val="28"/>
        </w:rPr>
        <w:t>и</w:t>
      </w:r>
      <w:r w:rsidR="00B5068B" w:rsidRPr="00BA623D">
        <w:rPr>
          <w:sz w:val="28"/>
          <w:szCs w:val="28"/>
        </w:rPr>
        <w:t>ндивидуальная работа (отгадывание загадок с</w:t>
      </w:r>
      <w:r w:rsidR="00632474" w:rsidRPr="00BA623D">
        <w:rPr>
          <w:sz w:val="28"/>
          <w:szCs w:val="28"/>
        </w:rPr>
        <w:t>о звуком, отработка звуков «Л», «</w:t>
      </w:r>
      <w:r w:rsidR="00B5068B" w:rsidRPr="00BA623D">
        <w:rPr>
          <w:sz w:val="28"/>
          <w:szCs w:val="28"/>
        </w:rPr>
        <w:t>Р»)</w:t>
      </w:r>
      <w:r w:rsidRPr="00BA623D">
        <w:rPr>
          <w:sz w:val="28"/>
          <w:szCs w:val="28"/>
        </w:rPr>
        <w:t>, с</w:t>
      </w:r>
      <w:r w:rsidR="00B5068B" w:rsidRPr="00BA623D">
        <w:rPr>
          <w:sz w:val="28"/>
          <w:szCs w:val="28"/>
        </w:rPr>
        <w:t>лушание музыки для определения тембра муз</w:t>
      </w:r>
      <w:proofErr w:type="gramStart"/>
      <w:r w:rsidR="00B5068B" w:rsidRPr="00BA623D">
        <w:rPr>
          <w:sz w:val="28"/>
          <w:szCs w:val="28"/>
        </w:rPr>
        <w:t>.</w:t>
      </w:r>
      <w:proofErr w:type="gramEnd"/>
      <w:r w:rsidR="00B5068B" w:rsidRPr="00BA623D">
        <w:rPr>
          <w:sz w:val="28"/>
          <w:szCs w:val="28"/>
        </w:rPr>
        <w:t xml:space="preserve"> </w:t>
      </w:r>
      <w:proofErr w:type="gramStart"/>
      <w:r w:rsidRPr="00BA623D">
        <w:rPr>
          <w:sz w:val="28"/>
          <w:szCs w:val="28"/>
        </w:rPr>
        <w:t>и</w:t>
      </w:r>
      <w:proofErr w:type="gramEnd"/>
      <w:r w:rsidR="00B5068B" w:rsidRPr="00BA623D">
        <w:rPr>
          <w:sz w:val="28"/>
          <w:szCs w:val="28"/>
        </w:rPr>
        <w:t>нструментов</w:t>
      </w:r>
      <w:r w:rsidRPr="00BA623D">
        <w:rPr>
          <w:sz w:val="28"/>
          <w:szCs w:val="28"/>
        </w:rPr>
        <w:t>, р</w:t>
      </w:r>
      <w:r w:rsidR="00B5068B" w:rsidRPr="00BA623D">
        <w:rPr>
          <w:sz w:val="28"/>
          <w:szCs w:val="28"/>
        </w:rPr>
        <w:t>азвивающие игры «Кто позвал», «Назови птицу на звук», «Найди звук»</w:t>
      </w:r>
      <w:r w:rsidRPr="00BA623D">
        <w:rPr>
          <w:sz w:val="28"/>
          <w:szCs w:val="28"/>
        </w:rPr>
        <w:t>, з</w:t>
      </w:r>
      <w:r w:rsidR="00B5068B" w:rsidRPr="00BA623D">
        <w:rPr>
          <w:sz w:val="28"/>
          <w:szCs w:val="28"/>
        </w:rPr>
        <w:t xml:space="preserve">аучивание скороговорок и </w:t>
      </w:r>
      <w:proofErr w:type="spellStart"/>
      <w:r w:rsidR="00B5068B" w:rsidRPr="00BA623D">
        <w:rPr>
          <w:sz w:val="28"/>
          <w:szCs w:val="28"/>
        </w:rPr>
        <w:t>чистоговорок</w:t>
      </w:r>
      <w:proofErr w:type="spellEnd"/>
      <w:r w:rsidR="00B5068B" w:rsidRPr="00BA623D">
        <w:rPr>
          <w:sz w:val="28"/>
          <w:szCs w:val="28"/>
        </w:rPr>
        <w:t xml:space="preserve"> о животных во 2 пол. </w:t>
      </w:r>
      <w:r w:rsidRPr="00BA623D">
        <w:rPr>
          <w:sz w:val="28"/>
          <w:szCs w:val="28"/>
        </w:rPr>
        <w:t>д</w:t>
      </w:r>
      <w:r w:rsidR="00B5068B" w:rsidRPr="00BA623D">
        <w:rPr>
          <w:sz w:val="28"/>
          <w:szCs w:val="28"/>
        </w:rPr>
        <w:t>ня</w:t>
      </w:r>
      <w:r w:rsidRPr="00BA623D">
        <w:rPr>
          <w:sz w:val="28"/>
          <w:szCs w:val="28"/>
        </w:rPr>
        <w:t>.</w:t>
      </w:r>
    </w:p>
    <w:p w:rsidR="00B5068B" w:rsidRPr="00BA623D" w:rsidRDefault="00BA623D" w:rsidP="00B9288B">
      <w:pPr>
        <w:pStyle w:val="10"/>
        <w:shd w:val="clear" w:color="auto" w:fill="auto"/>
        <w:spacing w:after="0" w:line="370" w:lineRule="exact"/>
        <w:ind w:right="301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068B" w:rsidRPr="00BA623D">
        <w:rPr>
          <w:sz w:val="28"/>
          <w:szCs w:val="28"/>
        </w:rPr>
        <w:t xml:space="preserve">В группах дошкольного возраста не планируется индивидуальная работа с детьми по артикуляции, дифференциации и автоматизации звуков, развитию фонематического слуха, дыхания, развитию тембра, темпа речи, силы голоса, интонационной выразительности. Мало речевых игр и упражнений, </w:t>
      </w:r>
      <w:proofErr w:type="spellStart"/>
      <w:r w:rsidR="00B5068B" w:rsidRPr="00BA623D">
        <w:rPr>
          <w:sz w:val="28"/>
          <w:szCs w:val="28"/>
        </w:rPr>
        <w:t>чистоговорок</w:t>
      </w:r>
      <w:proofErr w:type="spellEnd"/>
      <w:r w:rsidR="00B5068B" w:rsidRPr="00BA623D">
        <w:rPr>
          <w:sz w:val="28"/>
          <w:szCs w:val="28"/>
        </w:rPr>
        <w:t>, скороговорок.</w:t>
      </w:r>
    </w:p>
    <w:p w:rsidR="00B5068B" w:rsidRPr="00BA623D" w:rsidRDefault="00B9288B" w:rsidP="00B9288B">
      <w:pPr>
        <w:pStyle w:val="10"/>
        <w:shd w:val="clear" w:color="auto" w:fill="auto"/>
        <w:spacing w:after="0" w:line="374" w:lineRule="exact"/>
        <w:ind w:right="301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068B" w:rsidRPr="00BA623D">
        <w:rPr>
          <w:sz w:val="28"/>
          <w:szCs w:val="28"/>
        </w:rPr>
        <w:t>Взаимодействие с семьёй по воспитанию ЗКР в основном проявляется в отдельных поручениях по сбору и оформлению информации (комплексы артикуляционных гимнастик, приобретение детской логопедической литературы). В родительских уголках нет информации рекомендательного характера по совершенствованию ЗКР в семье кроме группы №3, папка учителя-логопеда не оформлена согласно теме годовой задачи.</w:t>
      </w:r>
    </w:p>
    <w:p w:rsidR="00B9288B" w:rsidRDefault="00B9288B" w:rsidP="00B9288B">
      <w:pPr>
        <w:pStyle w:val="21"/>
        <w:shd w:val="clear" w:color="auto" w:fill="auto"/>
        <w:spacing w:line="370" w:lineRule="exac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B5068B" w:rsidRPr="00BA623D">
        <w:rPr>
          <w:sz w:val="28"/>
          <w:szCs w:val="28"/>
        </w:rPr>
        <w:t>В ДОУ созданы условия для использования в работе с детьми, родителями, педа</w:t>
      </w:r>
      <w:r>
        <w:rPr>
          <w:sz w:val="28"/>
          <w:szCs w:val="28"/>
        </w:rPr>
        <w:t xml:space="preserve">гогами ИКТ.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едагоги</w:t>
      </w:r>
      <w:proofErr w:type="spellEnd"/>
      <w:r w:rsidR="00B5068B" w:rsidRPr="00BA623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испытывают </w:t>
      </w:r>
      <w:r>
        <w:rPr>
          <w:sz w:val="28"/>
          <w:szCs w:val="28"/>
        </w:rPr>
        <w:t>затруднения</w:t>
      </w:r>
      <w:r w:rsidR="00B5068B" w:rsidRPr="00BA623D">
        <w:rPr>
          <w:sz w:val="28"/>
          <w:szCs w:val="28"/>
        </w:rPr>
        <w:t xml:space="preserve"> в применении информационно-коммуникационных технологий в образовательной деятельн</w:t>
      </w:r>
      <w:r>
        <w:rPr>
          <w:sz w:val="28"/>
          <w:szCs w:val="28"/>
        </w:rPr>
        <w:t>ости.</w:t>
      </w:r>
    </w:p>
    <w:p w:rsidR="00B9288B" w:rsidRDefault="00B5068B" w:rsidP="00B9288B">
      <w:pPr>
        <w:pStyle w:val="21"/>
        <w:shd w:val="clear" w:color="auto" w:fill="auto"/>
        <w:spacing w:line="370" w:lineRule="exact"/>
        <w:ind w:firstLine="0"/>
        <w:contextualSpacing/>
        <w:rPr>
          <w:sz w:val="28"/>
          <w:szCs w:val="28"/>
          <w:lang w:val="ru-RU"/>
        </w:rPr>
      </w:pPr>
      <w:r w:rsidRPr="00B9288B">
        <w:rPr>
          <w:sz w:val="28"/>
          <w:szCs w:val="28"/>
          <w:u w:val="single"/>
        </w:rPr>
        <w:t>Рекомендации:</w:t>
      </w:r>
      <w:r w:rsidR="00B9288B">
        <w:rPr>
          <w:sz w:val="28"/>
          <w:szCs w:val="28"/>
          <w:lang w:val="ru-RU"/>
        </w:rPr>
        <w:t xml:space="preserve"> </w:t>
      </w:r>
    </w:p>
    <w:p w:rsidR="00B5068B" w:rsidRDefault="00B9288B" w:rsidP="00B9288B">
      <w:pPr>
        <w:pStyle w:val="21"/>
        <w:numPr>
          <w:ilvl w:val="0"/>
          <w:numId w:val="35"/>
        </w:numPr>
        <w:shd w:val="clear" w:color="auto" w:fill="auto"/>
        <w:spacing w:line="370" w:lineRule="exact"/>
        <w:ind w:left="714" w:hanging="35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творческой группе создать </w:t>
      </w:r>
      <w:proofErr w:type="spellStart"/>
      <w:r>
        <w:rPr>
          <w:sz w:val="28"/>
          <w:szCs w:val="28"/>
          <w:lang w:val="ru-RU"/>
        </w:rPr>
        <w:t>медиатеку</w:t>
      </w:r>
      <w:proofErr w:type="spellEnd"/>
      <w:r>
        <w:rPr>
          <w:sz w:val="28"/>
          <w:szCs w:val="28"/>
          <w:lang w:val="ru-RU"/>
        </w:rPr>
        <w:t xml:space="preserve"> для сопровождения образовательного процесса в ДОУ</w:t>
      </w:r>
    </w:p>
    <w:p w:rsidR="00B9288B" w:rsidRPr="00B9288B" w:rsidRDefault="00B9288B" w:rsidP="00B9288B">
      <w:pPr>
        <w:pStyle w:val="21"/>
        <w:numPr>
          <w:ilvl w:val="0"/>
          <w:numId w:val="35"/>
        </w:numPr>
        <w:shd w:val="clear" w:color="auto" w:fill="auto"/>
        <w:spacing w:after="176" w:line="37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отправить педагогов, не владеющих ИКТ на КПК </w:t>
      </w:r>
      <w:r w:rsidR="00EB18F0">
        <w:rPr>
          <w:sz w:val="28"/>
          <w:szCs w:val="28"/>
          <w:lang w:val="ru-RU"/>
        </w:rPr>
        <w:t>(4 педагога)</w:t>
      </w:r>
    </w:p>
    <w:p w:rsidR="00EE3E44" w:rsidRPr="00A86E3F" w:rsidRDefault="00A86E3F" w:rsidP="00A86E3F">
      <w:pPr>
        <w:pStyle w:val="10"/>
        <w:shd w:val="clear" w:color="auto" w:fill="auto"/>
        <w:tabs>
          <w:tab w:val="left" w:pos="1065"/>
        </w:tabs>
        <w:spacing w:after="9045" w:line="322" w:lineRule="exact"/>
        <w:ind w:right="400" w:firstLine="0"/>
      </w:pPr>
      <w:r>
        <w:rPr>
          <w:sz w:val="28"/>
          <w:szCs w:val="28"/>
        </w:rPr>
        <w:t xml:space="preserve">       </w:t>
      </w:r>
      <w:r w:rsidR="00C54B7E" w:rsidRPr="00632474">
        <w:rPr>
          <w:sz w:val="28"/>
          <w:szCs w:val="28"/>
        </w:rPr>
        <w:t>В ходе ра</w:t>
      </w:r>
      <w:r w:rsidR="007C623D" w:rsidRPr="00632474">
        <w:rPr>
          <w:sz w:val="28"/>
          <w:szCs w:val="28"/>
        </w:rPr>
        <w:t xml:space="preserve">боты над второй годовой задачей </w:t>
      </w:r>
      <w:r w:rsidR="00C54B7E" w:rsidRPr="00632474">
        <w:rPr>
          <w:sz w:val="28"/>
          <w:szCs w:val="28"/>
        </w:rPr>
        <w:t xml:space="preserve">по </w:t>
      </w:r>
      <w:r w:rsidR="00C54B7E" w:rsidRPr="00632474">
        <w:rPr>
          <w:iCs/>
          <w:sz w:val="28"/>
          <w:szCs w:val="28"/>
        </w:rPr>
        <w:t xml:space="preserve"> </w:t>
      </w:r>
      <w:r w:rsidR="007C623D" w:rsidRPr="00632474">
        <w:rPr>
          <w:iCs/>
          <w:sz w:val="28"/>
          <w:szCs w:val="28"/>
        </w:rPr>
        <w:t>повышению профессиональной   компетентности   педагогов через освоение и использование     инновационных педагогических технологий в организации иг</w:t>
      </w:r>
      <w:r w:rsidR="00E134EA">
        <w:rPr>
          <w:iCs/>
          <w:sz w:val="28"/>
          <w:szCs w:val="28"/>
        </w:rPr>
        <w:t>ровой деятельности дошкольников</w:t>
      </w:r>
      <w:r w:rsidR="007C623D" w:rsidRPr="00632474">
        <w:rPr>
          <w:iCs/>
          <w:sz w:val="28"/>
          <w:szCs w:val="28"/>
        </w:rPr>
        <w:t xml:space="preserve"> выяснилось, что </w:t>
      </w:r>
      <w:r w:rsidR="00C54B7E" w:rsidRPr="00632474">
        <w:rPr>
          <w:sz w:val="28"/>
          <w:szCs w:val="28"/>
          <w:lang w:eastAsia="ru-RU"/>
        </w:rPr>
        <w:t xml:space="preserve"> </w:t>
      </w:r>
      <w:r w:rsidR="007C623D" w:rsidRPr="00632474">
        <w:rPr>
          <w:color w:val="000000"/>
          <w:sz w:val="28"/>
          <w:szCs w:val="28"/>
          <w:lang w:eastAsia="ru-RU"/>
        </w:rPr>
        <w:t xml:space="preserve">игровая  среда построена с учётом половых и возрастных различий детей, что предоставляет </w:t>
      </w:r>
      <w:proofErr w:type="gramStart"/>
      <w:r w:rsidR="007C623D" w:rsidRPr="00632474">
        <w:rPr>
          <w:color w:val="000000"/>
          <w:sz w:val="28"/>
          <w:szCs w:val="28"/>
          <w:lang w:eastAsia="ru-RU"/>
        </w:rPr>
        <w:t>возможность</w:t>
      </w:r>
      <w:proofErr w:type="gramEnd"/>
      <w:r w:rsidR="007C623D" w:rsidRPr="00632474">
        <w:rPr>
          <w:color w:val="000000"/>
          <w:sz w:val="28"/>
          <w:szCs w:val="28"/>
          <w:lang w:eastAsia="ru-RU"/>
        </w:rPr>
        <w:t xml:space="preserve"> как мальчикам, так и девочкам проявлять свои склонности в соответствии с половым поведением, принятым в обществе. Предусмотрено игровое «зонирование», которое в то же время не разобщает играющие группировки, а способствует их взаимодействию.</w:t>
      </w:r>
      <w:r w:rsidR="007C623D" w:rsidRPr="00632474">
        <w:rPr>
          <w:iCs/>
          <w:sz w:val="28"/>
          <w:szCs w:val="28"/>
        </w:rPr>
        <w:t xml:space="preserve"> </w:t>
      </w:r>
      <w:r w:rsidR="007C623D" w:rsidRPr="00632474">
        <w:rPr>
          <w:rFonts w:eastAsiaTheme="minorHAnsi"/>
          <w:sz w:val="28"/>
          <w:szCs w:val="28"/>
        </w:rPr>
        <w:t xml:space="preserve"> В группах  созданы  условия  для  развития  игровой деятельности  детей раннего и дошкольного возраста </w:t>
      </w:r>
      <w:r w:rsidR="00E134EA">
        <w:rPr>
          <w:rFonts w:eastAsiaTheme="minorHAnsi"/>
          <w:color w:val="000000"/>
          <w:sz w:val="28"/>
          <w:szCs w:val="28"/>
        </w:rPr>
        <w:t>для развития творческой игры: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="007C623D" w:rsidRPr="00E134EA">
        <w:rPr>
          <w:color w:val="000000"/>
          <w:sz w:val="28"/>
          <w:szCs w:val="28"/>
          <w:lang w:eastAsia="ru-RU"/>
        </w:rPr>
        <w:t>наличие  пространства, игровых зон, игровой  мебели, в которых дети м</w:t>
      </w:r>
      <w:r>
        <w:rPr>
          <w:color w:val="000000"/>
          <w:sz w:val="28"/>
          <w:szCs w:val="28"/>
          <w:lang w:eastAsia="ru-RU"/>
        </w:rPr>
        <w:t>огут играть по личной инициативе</w:t>
      </w:r>
    </w:p>
    <w:p w:rsidR="007C623D" w:rsidRPr="007C623D" w:rsidRDefault="007C623D" w:rsidP="007C623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сюжетно-образные игрушки (куклы, животные, сказочные персонажи)</w:t>
      </w:r>
    </w:p>
    <w:p w:rsidR="007C623D" w:rsidRPr="00A86E3F" w:rsidRDefault="007C623D" w:rsidP="00A86E3F">
      <w:pPr>
        <w:numPr>
          <w:ilvl w:val="0"/>
          <w:numId w:val="25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предметы-заместители (муляжи овощей, фруктов, продуктов, макеты приборов и инструментов)</w:t>
      </w:r>
    </w:p>
    <w:p w:rsidR="007C623D" w:rsidRPr="007C623D" w:rsidRDefault="007C623D" w:rsidP="007C623D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у</w:t>
      </w:r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словия для развития театрализованной игры: </w:t>
      </w:r>
    </w:p>
    <w:p w:rsidR="007C623D" w:rsidRPr="007C623D" w:rsidRDefault="007C623D" w:rsidP="007C623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атрибуты для игр, ряженья, шапочки-маски, элементы костюмов, декораций</w:t>
      </w:r>
    </w:p>
    <w:p w:rsidR="007C623D" w:rsidRPr="007C623D" w:rsidRDefault="007C623D" w:rsidP="007C623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ширмы</w:t>
      </w:r>
    </w:p>
    <w:p w:rsidR="007C623D" w:rsidRPr="007C623D" w:rsidRDefault="007C623D" w:rsidP="007C623D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различные виды театров: плоскостной, настольный, пальчиковый, куклы </w:t>
      </w:r>
      <w:proofErr w:type="spellStart"/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</w:t>
      </w:r>
      <w:proofErr w:type="spellEnd"/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-ба-</w:t>
      </w:r>
      <w:proofErr w:type="spellStart"/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7C623D" w:rsidRPr="007C623D" w:rsidRDefault="007C623D" w:rsidP="007C623D">
      <w:pPr>
        <w:shd w:val="clear" w:color="auto" w:fill="FFFFFF"/>
        <w:spacing w:after="120" w:line="312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23D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 xml:space="preserve">В целом,  достаточно </w:t>
      </w:r>
      <w:r w:rsidRPr="007C623D">
        <w:rPr>
          <w:rFonts w:ascii="Times New Roman" w:eastAsiaTheme="minorHAnsi" w:hAnsi="Times New Roman"/>
          <w:sz w:val="28"/>
          <w:szCs w:val="28"/>
        </w:rPr>
        <w:t xml:space="preserve"> наличие современного игрового оборудования, содержание игрового пространства соответствует возрастным особенностям воспитанников, </w:t>
      </w:r>
      <w:r w:rsidRPr="007C6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атрибуты и игровое оборудование безопасно,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эстетично, аккуратно хранится.</w:t>
      </w:r>
      <w:r w:rsidRPr="007C623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C623D" w:rsidRPr="004D4887" w:rsidRDefault="007C623D" w:rsidP="007C623D">
      <w:pPr>
        <w:spacing w:after="200" w:line="276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D4887">
        <w:rPr>
          <w:rFonts w:ascii="Times New Roman" w:eastAsiaTheme="minorHAnsi" w:hAnsi="Times New Roman"/>
          <w:color w:val="000000" w:themeColor="text1"/>
          <w:sz w:val="28"/>
          <w:szCs w:val="28"/>
        </w:rPr>
        <w:t>Общее замечание-недостаточное количество мягких и жёстких мобильных игровых модулей, игровых маркеров.</w:t>
      </w:r>
    </w:p>
    <w:p w:rsidR="00E82010" w:rsidRPr="00E82010" w:rsidRDefault="004D4887" w:rsidP="00E82010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</w:t>
      </w:r>
      <w:r w:rsidR="00E82010" w:rsidRPr="00E82010">
        <w:rPr>
          <w:rFonts w:ascii="Times New Roman" w:eastAsiaTheme="minorHAnsi" w:hAnsi="Times New Roman"/>
          <w:color w:val="000000"/>
          <w:sz w:val="28"/>
          <w:szCs w:val="28"/>
        </w:rPr>
        <w:t xml:space="preserve">В процессе наблюдения за организацией и проведением </w:t>
      </w:r>
      <w:proofErr w:type="spellStart"/>
      <w:r w:rsidR="00E82010" w:rsidRPr="00E82010">
        <w:rPr>
          <w:rFonts w:ascii="Times New Roman" w:eastAsiaTheme="minorHAnsi" w:hAnsi="Times New Roman"/>
          <w:color w:val="000000"/>
          <w:sz w:val="28"/>
          <w:szCs w:val="28"/>
        </w:rPr>
        <w:t>воспитательно</w:t>
      </w:r>
      <w:proofErr w:type="spellEnd"/>
      <w:r w:rsidR="00E82010" w:rsidRPr="00E82010">
        <w:rPr>
          <w:rFonts w:ascii="Times New Roman" w:eastAsiaTheme="minorHAnsi" w:hAnsi="Times New Roman"/>
          <w:color w:val="000000"/>
          <w:sz w:val="28"/>
          <w:szCs w:val="28"/>
        </w:rPr>
        <w:t>-образовательной работы педагогов с детьми было выявлено, что игры организуются и проводятся:</w:t>
      </w:r>
    </w:p>
    <w:p w:rsidR="00E82010" w:rsidRPr="00E82010" w:rsidRDefault="00E82010" w:rsidP="00E8201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процессе непосредственно-образовательной деятельности в форме индивидуальной игры, совместной игры с воспитателем, со сверстниками, в парной, в малой группе;</w:t>
      </w:r>
    </w:p>
    <w:p w:rsidR="00E82010" w:rsidRPr="00E82010" w:rsidRDefault="00E82010" w:rsidP="00E8201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ходе режимных моментов;</w:t>
      </w:r>
    </w:p>
    <w:p w:rsidR="00E82010" w:rsidRPr="00E82010" w:rsidRDefault="00E82010" w:rsidP="00E8201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самостоятельной деятельности детей в форме индивидуальной игры и совместной со сверстниками игре.</w:t>
      </w:r>
    </w:p>
    <w:p w:rsidR="00E82010" w:rsidRPr="00E82010" w:rsidRDefault="00E82010" w:rsidP="00E82010">
      <w:pPr>
        <w:tabs>
          <w:tab w:val="left" w:pos="0"/>
        </w:tabs>
        <w:spacing w:after="0" w:line="276" w:lineRule="auto"/>
        <w:ind w:firstLine="40"/>
        <w:contextualSpacing/>
        <w:rPr>
          <w:rFonts w:ascii="Times New Roman" w:eastAsiaTheme="minorHAnsi" w:hAnsi="Times New Roman"/>
          <w:sz w:val="28"/>
          <w:szCs w:val="28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Обследование уровня развития игровой деятельности детей путём  наблюдения за самостоятельной детской игрой, организацией сюжетно-ролевых игр, анализа общения детей в процессе игры показал в группе младшего дошкольного возраста:</w:t>
      </w:r>
    </w:p>
    <w:p w:rsidR="00E82010" w:rsidRPr="00E82010" w:rsidRDefault="00E82010" w:rsidP="00E82010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ролевым поведением: умение взять на себя роль, обозначить её перед партнёрами по игре – 30%</w:t>
      </w:r>
    </w:p>
    <w:p w:rsidR="00E82010" w:rsidRPr="00E82010" w:rsidRDefault="00E82010" w:rsidP="00E82010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разнообразных игровых средств для реализации игровых замыслов: мимика, жесты, предметы-заместители, игрушки – 25%</w:t>
      </w:r>
    </w:p>
    <w:p w:rsidR="00E82010" w:rsidRPr="00A86E3F" w:rsidRDefault="00E82010" w:rsidP="00A86E3F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играть с одними и тем же детьми (с некоторыми) и общаться со всеми – около 40%</w:t>
      </w:r>
    </w:p>
    <w:p w:rsidR="00E82010" w:rsidRPr="00E82010" w:rsidRDefault="00E82010" w:rsidP="00E82010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группе старшего дошкольного возраста:</w:t>
      </w:r>
    </w:p>
    <w:p w:rsidR="00E82010" w:rsidRPr="00E82010" w:rsidRDefault="00E82010" w:rsidP="00E82010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использовать накопленный опыт для развития игрового сюжета, организовывать совместно с другими детьми сюжетно-ролевые игры-около 60%</w:t>
      </w:r>
    </w:p>
    <w:p w:rsidR="00E82010" w:rsidRPr="00E82010" w:rsidRDefault="00E82010" w:rsidP="00E82010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связывать 2-3 действия в смысловую цепочку, словесно обозначать их, и продолжать по смыслу действие начатое партнером – взрослым-40%</w:t>
      </w:r>
    </w:p>
    <w:p w:rsidR="00E82010" w:rsidRPr="00E82010" w:rsidRDefault="00E82010" w:rsidP="00E820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и реконструировать обстановку для нового сюжета (атрибутика, предметы-заместители) – 70%</w:t>
      </w:r>
    </w:p>
    <w:p w:rsidR="00E82010" w:rsidRPr="00E82010" w:rsidRDefault="00E82010" w:rsidP="00E820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2-3 роли, импровизировать – 20%</w:t>
      </w:r>
    </w:p>
    <w:p w:rsidR="00E82010" w:rsidRPr="00E82010" w:rsidRDefault="00E82010" w:rsidP="00E820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ролевых взаимодействий (подчинение, руководство, равноправие) -75%</w:t>
      </w:r>
    </w:p>
    <w:p w:rsidR="00E82010" w:rsidRPr="00E82010" w:rsidRDefault="00A86E3F" w:rsidP="00E82010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</w:t>
      </w:r>
      <w:r w:rsidR="00E82010" w:rsidRPr="00E82010">
        <w:rPr>
          <w:rFonts w:ascii="Times New Roman" w:eastAsiaTheme="minorHAnsi" w:hAnsi="Times New Roman"/>
          <w:sz w:val="28"/>
          <w:szCs w:val="28"/>
        </w:rPr>
        <w:t xml:space="preserve">В ходе просмотра планов </w:t>
      </w:r>
      <w:proofErr w:type="spellStart"/>
      <w:r w:rsidR="00E82010" w:rsidRPr="00E82010">
        <w:rPr>
          <w:rFonts w:ascii="Times New Roman" w:eastAsiaTheme="minorHAnsi" w:hAnsi="Times New Roman"/>
          <w:sz w:val="28"/>
          <w:szCs w:val="28"/>
        </w:rPr>
        <w:t>воспитат</w:t>
      </w:r>
      <w:r>
        <w:rPr>
          <w:rFonts w:ascii="Times New Roman" w:eastAsiaTheme="minorHAnsi" w:hAnsi="Times New Roman"/>
          <w:sz w:val="28"/>
          <w:szCs w:val="28"/>
        </w:rPr>
        <w:t>ельно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-образовательной работы </w:t>
      </w:r>
      <w:r w:rsidR="00E82010" w:rsidRPr="00E82010">
        <w:rPr>
          <w:rFonts w:ascii="Times New Roman" w:eastAsiaTheme="minorHAnsi" w:hAnsi="Times New Roman"/>
          <w:sz w:val="28"/>
          <w:szCs w:val="28"/>
        </w:rPr>
        <w:t xml:space="preserve">во всех группах педагоги  планируют деятельность согласно тематическим неделям. </w:t>
      </w:r>
    </w:p>
    <w:p w:rsidR="00E82010" w:rsidRPr="00E82010" w:rsidRDefault="00E82010" w:rsidP="00E82010">
      <w:pPr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E8201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Анализ планов </w:t>
      </w:r>
      <w:proofErr w:type="spellStart"/>
      <w:r w:rsidRPr="00E8201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E8201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-образовательной работы показал, что педагоги в системе не планируют работу по организации творческой игровой деятельности детей </w:t>
      </w: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  создание и обогащение соответствующей игровой среды, обогащение опыта детей.</w:t>
      </w:r>
    </w:p>
    <w:p w:rsidR="00E82010" w:rsidRPr="00E82010" w:rsidRDefault="00E82010" w:rsidP="00E82010">
      <w:p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Тематика игр неразнообразна,  при планировани</w:t>
      </w:r>
      <w:r w:rsidR="00EE3E44">
        <w:rPr>
          <w:rFonts w:ascii="Times New Roman" w:eastAsia="Times New Roman" w:hAnsi="Times New Roman"/>
          <w:sz w:val="28"/>
          <w:szCs w:val="28"/>
          <w:lang w:eastAsia="ru-RU"/>
        </w:rPr>
        <w:t>и не  учитывается интерес детей</w:t>
      </w:r>
      <w:r w:rsidRPr="00E82010">
        <w:rPr>
          <w:rFonts w:ascii="Times New Roman" w:eastAsia="Times New Roman" w:hAnsi="Times New Roman"/>
          <w:sz w:val="28"/>
          <w:szCs w:val="28"/>
          <w:lang w:eastAsia="ru-RU"/>
        </w:rPr>
        <w:t>, не все воспитатели используют появившиеся в повседневном обиходе новые понятия: супермаркет, универсам, медицинский центр, парковка  и т.д. При анализе планов  было отмечено, что  воспитатели   не учитывают постепенное усложнение  задач, не планируют методы и приёмы,  необходимые для игры атрибуты.  Отмечено также не соответствие поставленных задач возрасту детей. </w:t>
      </w:r>
    </w:p>
    <w:p w:rsidR="00E82010" w:rsidRPr="00E82010" w:rsidRDefault="00E82010" w:rsidP="00A86E3F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Таким образом воспитателям всех групп, следует обратить особое внимание на планирование сюжетно-ролевых игр, игр-драматизаций:</w:t>
      </w:r>
    </w:p>
    <w:p w:rsidR="00E82010" w:rsidRPr="00E82010" w:rsidRDefault="00E82010" w:rsidP="00E82010">
      <w:pPr>
        <w:numPr>
          <w:ilvl w:val="0"/>
          <w:numId w:val="28"/>
        </w:num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sz w:val="28"/>
          <w:szCs w:val="28"/>
          <w:lang w:eastAsia="ru-RU"/>
        </w:rPr>
        <w:t>ставить развивающие задачи с последующим их усложнением, расширением социального опыта, знаний, умений и навыков детей</w:t>
      </w:r>
    </w:p>
    <w:p w:rsidR="00E82010" w:rsidRPr="00E82010" w:rsidRDefault="00E82010" w:rsidP="00E82010">
      <w:pPr>
        <w:numPr>
          <w:ilvl w:val="0"/>
          <w:numId w:val="28"/>
        </w:num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sz w:val="28"/>
          <w:szCs w:val="28"/>
          <w:lang w:eastAsia="ru-RU"/>
        </w:rPr>
        <w:t>разнообразить  игры по тематике и содержанию, объединять сюжеты</w:t>
      </w:r>
    </w:p>
    <w:p w:rsidR="00E82010" w:rsidRPr="00E82010" w:rsidRDefault="00E82010" w:rsidP="00E82010">
      <w:pPr>
        <w:numPr>
          <w:ilvl w:val="0"/>
          <w:numId w:val="28"/>
        </w:numPr>
        <w:shd w:val="clear" w:color="auto" w:fill="FFFFFF"/>
        <w:spacing w:before="180" w:after="18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01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  воспитательные задачи вместе с </w:t>
      </w:r>
      <w:proofErr w:type="gramStart"/>
      <w:r w:rsidRPr="00E8201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</w:t>
      </w:r>
      <w:proofErr w:type="gramEnd"/>
      <w:r w:rsidRPr="00E820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072" w:rsidRDefault="00E82010" w:rsidP="000E5072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2010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A86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2010">
        <w:rPr>
          <w:rFonts w:ascii="Times New Roman" w:eastAsiaTheme="minorHAnsi" w:hAnsi="Times New Roman"/>
          <w:sz w:val="28"/>
          <w:szCs w:val="28"/>
        </w:rPr>
        <w:t xml:space="preserve">Взаимодействие с семьёй по  вопросам развития игровой деятельности в основном  проявляется в отдельных поручениях по изготовлению костюмов, атрибутов для творческих игр, приобретении игровых атрибутов. В родительских уголках  нет </w:t>
      </w:r>
      <w:r w:rsidRPr="00E82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наглядной и справочной информации  по организации игр детей в домашних условиях.</w:t>
      </w:r>
    </w:p>
    <w:p w:rsidR="00E82010" w:rsidRPr="00E82010" w:rsidRDefault="000E5072" w:rsidP="000E5072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D4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82010" w:rsidRPr="000E5072">
        <w:rPr>
          <w:rFonts w:ascii="Times New Roman" w:eastAsia="Times New Roman" w:hAnsi="Times New Roman"/>
          <w:sz w:val="28"/>
          <w:szCs w:val="28"/>
          <w:lang w:eastAsia="ru-RU"/>
        </w:rPr>
        <w:t>В ДОУ созданы условия для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010" w:rsidRPr="000E50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технологии в организации творческой игровой деятельности с детьми.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 воспитатели  владеют </w:t>
      </w:r>
      <w:r w:rsidR="00E82010" w:rsidRPr="000E507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игровой технологией, что приводит к выводу продолжить работу по данной проблеме в новом учебном году.</w:t>
      </w:r>
    </w:p>
    <w:p w:rsidR="00C54B7E" w:rsidRPr="00062A65" w:rsidRDefault="00C54B7E" w:rsidP="00062A65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2A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Основными критериями оценки качества образования в детском саду мы определили:</w:t>
      </w:r>
    </w:p>
    <w:p w:rsidR="00C54B7E" w:rsidRPr="00AE2C47" w:rsidRDefault="00C54B7E" w:rsidP="00C54B7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наполняемость и посещаемость детьми групп;</w:t>
      </w:r>
    </w:p>
    <w:p w:rsidR="00C54B7E" w:rsidRPr="00AE2C47" w:rsidRDefault="00C54B7E" w:rsidP="00C54B7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заболеваемость;</w:t>
      </w:r>
    </w:p>
    <w:p w:rsidR="00C54B7E" w:rsidRPr="00AE2C47" w:rsidRDefault="00C54B7E" w:rsidP="00C54B7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использование программ и технологий нового поколения;</w:t>
      </w:r>
    </w:p>
    <w:p w:rsidR="00C54B7E" w:rsidRPr="00AE2C47" w:rsidRDefault="00C54B7E" w:rsidP="00C54B7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создание развивающей среды;</w:t>
      </w:r>
    </w:p>
    <w:p w:rsidR="00C54B7E" w:rsidRPr="00AE2C47" w:rsidRDefault="00C54B7E" w:rsidP="00C54B7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повышение педагогической компетентности педагогов;</w:t>
      </w:r>
    </w:p>
    <w:p w:rsidR="00C54B7E" w:rsidRPr="00AE2C47" w:rsidRDefault="00C54B7E" w:rsidP="00C54B7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 участие в конкурсах разного уровня.</w:t>
      </w:r>
    </w:p>
    <w:p w:rsidR="00C54B7E" w:rsidRPr="00AE2C47" w:rsidRDefault="00C54B7E" w:rsidP="00C54B7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Такая оценка дает не только улучшить качество образования детей, но и мотивировать педагогов на личностное саморазвитие, самореализацию, самостоятельную творческую деятельность.</w:t>
      </w:r>
    </w:p>
    <w:p w:rsidR="00C54B7E" w:rsidRPr="00AE2C47" w:rsidRDefault="00C54B7E" w:rsidP="00087EC7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2C4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Обеспечение здоровья и здорового образа жизни</w:t>
      </w:r>
    </w:p>
    <w:p w:rsidR="00C54B7E" w:rsidRPr="00AE2C47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Медицинское обслуживание детей в ДОУ осуществляет МАУЗ «ГДБ № 1» поликлиника № 4.  Врач-педиатр и   медицинская сестра осуществляют весь прививочный комплекс детям МБДОУ № 53.</w:t>
      </w:r>
    </w:p>
    <w:p w:rsidR="00C54B7E" w:rsidRPr="00AE2C47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ДОУ имеется медицинский и прививочный кабинет, изолятор. Санитарно – гигиеническое состояние ДОУ соответствует требованиям </w:t>
      </w:r>
      <w:proofErr w:type="spellStart"/>
      <w:r w:rsidRPr="00AE2C47">
        <w:rPr>
          <w:rFonts w:ascii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AE2C47">
        <w:rPr>
          <w:rFonts w:ascii="Times New Roman" w:hAnsi="Times New Roman"/>
          <w:color w:val="000000"/>
          <w:sz w:val="28"/>
          <w:szCs w:val="28"/>
          <w:lang w:eastAsia="ru-RU"/>
        </w:rPr>
        <w:t>. Питьевой, световой и воздушный режимы, режим проветривания помещений, влажная уборка помещений поддерживаются в норме.</w:t>
      </w:r>
    </w:p>
    <w:p w:rsidR="00C54B7E" w:rsidRPr="00AE2C47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Разработана программа «Здоровье» и подпрограмма «Лечебно-оздоровительные мероприятия в ДОУ».</w:t>
      </w:r>
    </w:p>
    <w:p w:rsidR="00C54B7E" w:rsidRPr="00AE2C47" w:rsidRDefault="004D4887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54B7E" w:rsidRPr="00AE2C47">
        <w:rPr>
          <w:rFonts w:ascii="Times New Roman" w:hAnsi="Times New Roman"/>
          <w:color w:val="000000"/>
          <w:sz w:val="28"/>
          <w:szCs w:val="28"/>
          <w:lang w:eastAsia="ru-RU"/>
        </w:rPr>
        <w:t>В целях сокращения сроков адаптации и уменьшения отрицательных проявлений у детей при поступлении их в ДОУ осуществляется четкая организация медико-педагогического обслуживания с учетом возраста, состояния здоровья, пола, индивидуальных особенностей детей. Для установления более тесных контактов  работает «Школа для заботливых родителей». Родителей знакомят с деятельностью дошкольного учреждения. Заведующий, заместитель заведующего  по ВМР, медсестра, педагог-психолог ведут разъяснительную работу по подготовке ребенка  к посещению ДОУ, снижению тяжести адаптационного периода.</w:t>
      </w:r>
    </w:p>
    <w:p w:rsidR="00C54B7E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2C47">
        <w:rPr>
          <w:rFonts w:ascii="Times New Roman" w:hAnsi="Times New Roman"/>
          <w:color w:val="000000"/>
          <w:sz w:val="28"/>
          <w:szCs w:val="28"/>
          <w:lang w:eastAsia="ru-RU"/>
        </w:rPr>
        <w:t>Ежегодно  ведется учет и анализ хронических заболеваний детей и определения групп здоровья, что позволяет планировать медицинскую работу с детьми. За состоянием здоровья воспитанников наблюдает медицинский работник, которые определяют уровень физического развития на основе антропометрических данных, группу здоровья на основе анамнестических данных и соматического состояния ребенка. Ежемесячно проводится анализ заболеваемости и посещаемости.</w:t>
      </w:r>
    </w:p>
    <w:p w:rsidR="00EE3E44" w:rsidRPr="001846CA" w:rsidRDefault="00EE3E44" w:rsidP="00EE3E44">
      <w:pPr>
        <w:shd w:val="clear" w:color="auto" w:fill="FFFFFF"/>
        <w:spacing w:before="75" w:after="75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Сравнительный анализ заболеваемости за 3 года</w:t>
      </w:r>
    </w:p>
    <w:tbl>
      <w:tblPr>
        <w:tblW w:w="10505" w:type="dxa"/>
        <w:tblCellSpacing w:w="0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1191"/>
        <w:gridCol w:w="868"/>
        <w:gridCol w:w="829"/>
        <w:gridCol w:w="1051"/>
        <w:gridCol w:w="992"/>
        <w:gridCol w:w="1134"/>
        <w:gridCol w:w="978"/>
        <w:gridCol w:w="1006"/>
        <w:gridCol w:w="1035"/>
        <w:gridCol w:w="823"/>
      </w:tblGrid>
      <w:tr w:rsidR="00EE3E44" w:rsidRPr="001846CA" w:rsidTr="00BA623D">
        <w:trPr>
          <w:tblCellSpacing w:w="0" w:type="dxa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2012-2013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2013-2014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2014-2015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E3E44" w:rsidRPr="001846CA" w:rsidTr="00BA623D">
        <w:trPr>
          <w:tblCellSpacing w:w="0" w:type="dxa"/>
        </w:trPr>
        <w:tc>
          <w:tcPr>
            <w:tcW w:w="59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E3E44" w:rsidRPr="001846CA" w:rsidTr="00BA623D">
        <w:trPr>
          <w:tblCellSpacing w:w="0" w:type="dxa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Списочный состав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0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EC000C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0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EE3E44" w:rsidRPr="001846CA" w:rsidTr="00BA623D">
        <w:trPr>
          <w:trHeight w:val="180"/>
          <w:tblCellSpacing w:w="0" w:type="dxa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 посещаемость</w:t>
            </w:r>
          </w:p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0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EC000C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0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</w:tr>
      <w:tr w:rsidR="00EE3E44" w:rsidRPr="001846CA" w:rsidTr="00BA623D">
        <w:trPr>
          <w:trHeight w:val="360"/>
          <w:tblCellSpacing w:w="0" w:type="dxa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заболев.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0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</w:tr>
      <w:tr w:rsidR="00EE3E44" w:rsidRPr="001846CA" w:rsidTr="00BA623D">
        <w:trPr>
          <w:trHeight w:val="285"/>
          <w:tblCellSpacing w:w="0" w:type="dxa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Пропущено дней 1 </w:t>
            </w:r>
            <w:proofErr w:type="spellStart"/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</w:t>
            </w:r>
            <w:proofErr w:type="spellEnd"/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11,52</w:t>
            </w:r>
          </w:p>
        </w:tc>
        <w:tc>
          <w:tcPr>
            <w:tcW w:w="10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12,80</w:t>
            </w:r>
          </w:p>
        </w:tc>
        <w:tc>
          <w:tcPr>
            <w:tcW w:w="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12,64</w:t>
            </w:r>
          </w:p>
        </w:tc>
        <w:tc>
          <w:tcPr>
            <w:tcW w:w="10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16,96</w:t>
            </w: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15,07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15,46</w:t>
            </w:r>
          </w:p>
        </w:tc>
      </w:tr>
      <w:tr w:rsidR="00EE3E44" w:rsidRPr="001846CA" w:rsidTr="00BA623D">
        <w:trPr>
          <w:trHeight w:val="375"/>
          <w:tblCellSpacing w:w="0" w:type="dxa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Заболев.в</w:t>
            </w:r>
            <w:proofErr w:type="spellEnd"/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105,33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122,66</w:t>
            </w:r>
          </w:p>
        </w:tc>
        <w:tc>
          <w:tcPr>
            <w:tcW w:w="10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117,98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144,82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110,21</w:t>
            </w:r>
          </w:p>
        </w:tc>
        <w:tc>
          <w:tcPr>
            <w:tcW w:w="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117,06</w:t>
            </w:r>
          </w:p>
        </w:tc>
        <w:tc>
          <w:tcPr>
            <w:tcW w:w="10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181,66</w:t>
            </w: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137,2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145,8</w:t>
            </w:r>
          </w:p>
        </w:tc>
      </w:tr>
    </w:tbl>
    <w:p w:rsidR="00EE3E44" w:rsidRDefault="00EE3E44" w:rsidP="00EE3E44">
      <w:pPr>
        <w:shd w:val="clear" w:color="auto" w:fill="FFFFFF"/>
        <w:spacing w:before="75" w:after="75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3E44" w:rsidRPr="001846CA" w:rsidRDefault="00EE3E44" w:rsidP="00EE3E44">
      <w:pPr>
        <w:shd w:val="clear" w:color="auto" w:fill="FFFFFF"/>
        <w:spacing w:before="75" w:after="75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CA">
        <w:rPr>
          <w:rFonts w:ascii="Times New Roman" w:hAnsi="Times New Roman"/>
          <w:color w:val="000000"/>
          <w:sz w:val="28"/>
          <w:szCs w:val="28"/>
          <w:lang w:eastAsia="ru-RU"/>
        </w:rPr>
        <w:t>Сравнительный анализ по группам здоровья.</w:t>
      </w:r>
    </w:p>
    <w:tbl>
      <w:tblPr>
        <w:tblW w:w="10435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1005"/>
        <w:gridCol w:w="731"/>
        <w:gridCol w:w="888"/>
        <w:gridCol w:w="907"/>
        <w:gridCol w:w="887"/>
        <w:gridCol w:w="1188"/>
        <w:gridCol w:w="1284"/>
        <w:gridCol w:w="1125"/>
        <w:gridCol w:w="1173"/>
        <w:gridCol w:w="823"/>
      </w:tblGrid>
      <w:tr w:rsidR="00EE3E44" w:rsidRPr="001846CA" w:rsidTr="00BA623D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2012-2013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2013-2014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2014-2015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E3E44" w:rsidRPr="001846CA" w:rsidTr="00BA623D">
        <w:trPr>
          <w:tblCellSpacing w:w="0" w:type="dxa"/>
        </w:trPr>
        <w:tc>
          <w:tcPr>
            <w:tcW w:w="424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E3E44" w:rsidRPr="001846CA" w:rsidTr="00BA623D">
        <w:trPr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группа</w:t>
            </w: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19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E3E44" w:rsidRPr="001846CA" w:rsidTr="00BA623D">
        <w:trPr>
          <w:trHeight w:val="180"/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159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</w:tr>
      <w:tr w:rsidR="00EE3E44" w:rsidRPr="001846CA" w:rsidTr="00BA623D">
        <w:trPr>
          <w:trHeight w:val="360"/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E3E44" w:rsidRPr="001846CA" w:rsidTr="00BA623D">
        <w:trPr>
          <w:trHeight w:val="375"/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здоровья</w:t>
            </w: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9,35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9,35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8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5,16</w:t>
            </w:r>
          </w:p>
        </w:tc>
      </w:tr>
    </w:tbl>
    <w:p w:rsidR="00EE3E44" w:rsidRPr="001846CA" w:rsidRDefault="00EE3E44" w:rsidP="00EE3E44">
      <w:pPr>
        <w:shd w:val="clear" w:color="auto" w:fill="FFFFFF"/>
        <w:spacing w:before="75" w:after="75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3E44" w:rsidRPr="001846CA" w:rsidRDefault="00EE3E44" w:rsidP="00EE3E44">
      <w:pPr>
        <w:shd w:val="clear" w:color="auto" w:fill="FFFFFF"/>
        <w:spacing w:before="75" w:after="75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CA">
        <w:rPr>
          <w:rFonts w:ascii="Times New Roman" w:hAnsi="Times New Roman"/>
          <w:color w:val="000000"/>
          <w:sz w:val="28"/>
          <w:szCs w:val="28"/>
          <w:lang w:eastAsia="ru-RU"/>
        </w:rPr>
        <w:t>Сравнительный анализ по физическому развитию.</w:t>
      </w:r>
    </w:p>
    <w:tbl>
      <w:tblPr>
        <w:tblW w:w="10524" w:type="dxa"/>
        <w:tblCellSpacing w:w="0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1005"/>
        <w:gridCol w:w="731"/>
        <w:gridCol w:w="888"/>
        <w:gridCol w:w="907"/>
        <w:gridCol w:w="887"/>
        <w:gridCol w:w="1188"/>
        <w:gridCol w:w="1284"/>
        <w:gridCol w:w="1301"/>
        <w:gridCol w:w="1173"/>
        <w:gridCol w:w="736"/>
      </w:tblGrid>
      <w:tr w:rsidR="00EE3E44" w:rsidRPr="001846CA" w:rsidTr="00BA623D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2012-2013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2013-2014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2014-2015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E3E44" w:rsidRPr="001846CA" w:rsidTr="00BA623D">
        <w:trPr>
          <w:tblCellSpacing w:w="0" w:type="dxa"/>
        </w:trPr>
        <w:tc>
          <w:tcPr>
            <w:tcW w:w="424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E3E44" w:rsidRPr="001846CA" w:rsidTr="00BA623D">
        <w:trPr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низкое</w:t>
            </w: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ind w:left="161" w:hanging="16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E3E44" w:rsidRPr="001846CA" w:rsidTr="00BA623D">
        <w:trPr>
          <w:trHeight w:val="180"/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н/среднего</w:t>
            </w:r>
          </w:p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E3E44" w:rsidRPr="001846CA" w:rsidTr="00BA623D">
        <w:trPr>
          <w:trHeight w:val="360"/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EE3E44" w:rsidRPr="001846CA" w:rsidTr="00BA623D">
        <w:trPr>
          <w:trHeight w:val="285"/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в/среднего</w:t>
            </w: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E3E44" w:rsidRPr="001846CA" w:rsidTr="00BA623D">
        <w:trPr>
          <w:trHeight w:val="375"/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E3E44" w:rsidRPr="001846CA" w:rsidTr="00BA623D">
        <w:trPr>
          <w:trHeight w:val="615"/>
          <w:tblCellSpacing w:w="0" w:type="dxa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гармон</w:t>
            </w:r>
            <w:proofErr w:type="spellEnd"/>
            <w:r w:rsidRPr="001846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81,33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57,14</w:t>
            </w:r>
          </w:p>
        </w:tc>
        <w:tc>
          <w:tcPr>
            <w:tcW w:w="9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63,66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84,48</w:t>
            </w: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51,06</w:t>
            </w:r>
          </w:p>
        </w:tc>
        <w:tc>
          <w:tcPr>
            <w:tcW w:w="12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57,67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78,33</w:t>
            </w:r>
          </w:p>
        </w:tc>
        <w:tc>
          <w:tcPr>
            <w:tcW w:w="11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7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:rsidR="00EE3E44" w:rsidRPr="001846CA" w:rsidRDefault="00EE3E44" w:rsidP="00BA623D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65,48</w:t>
            </w:r>
          </w:p>
        </w:tc>
      </w:tr>
    </w:tbl>
    <w:p w:rsidR="00C54B7E" w:rsidRDefault="00C54B7E" w:rsidP="00EE3E44">
      <w:pPr>
        <w:shd w:val="clear" w:color="auto" w:fill="FFFFFF"/>
        <w:spacing w:before="75" w:after="75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B7E" w:rsidRPr="008D2C74" w:rsidRDefault="00C54B7E" w:rsidP="00C54B7E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2C7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  <w:r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="00A86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заболеваемости выше  уровня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прошлого</w:t>
      </w:r>
      <w:r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2C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ода, </w:t>
      </w:r>
      <w:r w:rsidR="002C41D6" w:rsidRPr="008D2C74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пропусков по болезни всего</w:t>
      </w:r>
      <w:r w:rsidR="002C41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одного ребёнка увеличилось по сравнению с прошлым годом.</w:t>
      </w:r>
    </w:p>
    <w:p w:rsidR="00C54B7E" w:rsidRDefault="00C54B7E" w:rsidP="002C41D6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Причины на наш взгляд такие: </w:t>
      </w:r>
    </w:p>
    <w:p w:rsidR="00A86E3F" w:rsidRDefault="00A86E3F" w:rsidP="00A86E3F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еличился списочный состав детей на группах раннего и дошкольного возраста</w:t>
      </w:r>
      <w:r w:rsidR="002C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54B7E" w:rsidRPr="008D2C74" w:rsidRDefault="00C54B7E" w:rsidP="00A86E3F">
      <w:pPr>
        <w:shd w:val="clear" w:color="auto" w:fill="FFFFFF"/>
        <w:spacing w:after="100" w:afterAutospacing="1" w:line="30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 пропусков по неуважительным </w:t>
      </w:r>
      <w:r w:rsidR="00A86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причинам</w:t>
      </w:r>
      <w:r w:rsidR="002C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41D6" w:rsidRDefault="00C54B7E" w:rsidP="002C41D6">
      <w:pPr>
        <w:shd w:val="clear" w:color="auto" w:fill="FFFFFF"/>
        <w:spacing w:before="100" w:beforeAutospacing="1" w:after="0" w:line="30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высокая заболеваемость в младших группах, связана с возрастными особенностями детей и прохождением адаптации;</w:t>
      </w:r>
    </w:p>
    <w:p w:rsidR="002C41D6" w:rsidRDefault="002C41D6" w:rsidP="002C41D6">
      <w:pPr>
        <w:shd w:val="clear" w:color="auto" w:fill="FFFFFF"/>
        <w:spacing w:before="100" w:beforeAutospacing="1" w:after="0" w:line="30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54B7E"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вспышки эпидемии ОРЗ, ОРВИ, </w:t>
      </w:r>
      <w:proofErr w:type="spellStart"/>
      <w:r w:rsidR="00C5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ротовирусной</w:t>
      </w:r>
      <w:proofErr w:type="spellEnd"/>
      <w:r w:rsidR="00C5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инфекции</w:t>
      </w:r>
      <w:r w:rsidR="00C54B7E"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ветрян</w:t>
      </w:r>
      <w:r w:rsidR="00C54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оспы</w:t>
      </w:r>
      <w:r w:rsidR="00C54B7E"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климатические условия;</w:t>
      </w:r>
    </w:p>
    <w:p w:rsidR="00C54B7E" w:rsidRPr="002C41D6" w:rsidRDefault="00C54B7E" w:rsidP="002C41D6">
      <w:pPr>
        <w:shd w:val="clear" w:color="auto" w:fill="FFFFFF"/>
        <w:spacing w:before="100" w:beforeAutospacing="1" w:after="0" w:line="30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D2C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родителей недостаточно знаний об особенностях физического развития, они не предают особого значения выполнению режима дня и закаливанию ребенка в семье.</w:t>
      </w:r>
    </w:p>
    <w:p w:rsidR="00C54B7E" w:rsidRPr="008D2C74" w:rsidRDefault="002C41D6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54B7E" w:rsidRPr="008D2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Учитывая имеющие данные, определены основные направления </w:t>
      </w:r>
      <w:proofErr w:type="spellStart"/>
      <w:r w:rsidR="00C54B7E" w:rsidRPr="008D2C7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C54B7E" w:rsidRPr="008D2C74">
        <w:rPr>
          <w:rFonts w:ascii="Times New Roman" w:hAnsi="Times New Roman"/>
          <w:color w:val="000000"/>
          <w:sz w:val="28"/>
          <w:szCs w:val="28"/>
          <w:lang w:eastAsia="ru-RU"/>
        </w:rPr>
        <w:t>-оздоровительной работы с детьми:</w:t>
      </w:r>
    </w:p>
    <w:p w:rsidR="00C54B7E" w:rsidRPr="008D2C74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2C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8D2C74">
        <w:rPr>
          <w:rFonts w:ascii="Times New Roman" w:hAnsi="Times New Roman"/>
          <w:color w:val="000000"/>
          <w:sz w:val="28"/>
          <w:szCs w:val="28"/>
          <w:lang w:eastAsia="ru-RU"/>
        </w:rPr>
        <w:t>оценка здоровья при постоянном и ежедневном    контроле состояния здоровья;</w:t>
      </w:r>
    </w:p>
    <w:p w:rsidR="00C54B7E" w:rsidRPr="008D2C74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2C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8D2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   и   укрепление    психофизического  здоровья      ребенка, </w:t>
      </w:r>
    </w:p>
    <w:p w:rsidR="00C54B7E" w:rsidRPr="006A759C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педагогическая поддержка в период адаптации ребенка к условиям ДОУ;</w:t>
      </w:r>
    </w:p>
    <w:p w:rsidR="00C54B7E" w:rsidRPr="006A759C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у дошкольников потребности в здоровом образе жизни;</w:t>
      </w:r>
    </w:p>
    <w:p w:rsidR="00C54B7E" w:rsidRPr="006A759C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Система работы по физическому воспитанию включает в себя ежедневную утреннюю гимнастику, физкультурные занятия с включением упражнений с целью профилактики нарушения осанки и плоскостопия. Исходя, из уровня двигательной активности ребенка  организуются подвижные игры, самостоятельная деятельность детей со спортивным оборудованием.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ДОУ осуществляются </w:t>
      </w: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закаливающие мероприятия:</w:t>
      </w:r>
    </w:p>
    <w:p w:rsidR="00C54B7E" w:rsidRPr="006A759C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>побудка после сна;</w:t>
      </w:r>
    </w:p>
    <w:p w:rsidR="00C54B7E" w:rsidRPr="006A759C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>ходьба  по корригирующим дорожкам;</w:t>
      </w:r>
    </w:p>
    <w:p w:rsidR="00C54B7E" w:rsidRPr="006A759C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7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6A759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обливание ног</w:t>
      </w:r>
    </w:p>
    <w:p w:rsidR="00C54B7E" w:rsidRPr="006A759C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>дыхательная гимнастика.</w:t>
      </w:r>
    </w:p>
    <w:p w:rsidR="00C54B7E" w:rsidRPr="006A759C" w:rsidRDefault="00C54B7E" w:rsidP="002C41D6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>в ДОУ созданы условия для сохранения и укрепления здоровья детей, воспитания привычек ЗОЖ. Необходимо и в дальнейшем:</w:t>
      </w:r>
    </w:p>
    <w:p w:rsidR="00C54B7E" w:rsidRPr="006A759C" w:rsidRDefault="00C54B7E" w:rsidP="00C54B7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>продолжать совместную работу с родителями по привитию ЗОЖ через организацию совместной деятельности</w:t>
      </w:r>
    </w:p>
    <w:p w:rsidR="001F0057" w:rsidRPr="002C41D6" w:rsidRDefault="00C54B7E" w:rsidP="002C41D6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A759C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дифференцированный подход к ЧБД, детя</w:t>
      </w:r>
      <w:r w:rsidR="002C41D6">
        <w:rPr>
          <w:rFonts w:ascii="Times New Roman" w:hAnsi="Times New Roman"/>
          <w:color w:val="000000"/>
          <w:sz w:val="28"/>
          <w:szCs w:val="28"/>
          <w:lang w:eastAsia="ru-RU"/>
        </w:rPr>
        <w:t>м с низким физическим развитием</w:t>
      </w:r>
    </w:p>
    <w:p w:rsidR="001F0057" w:rsidRDefault="001F0057" w:rsidP="001F0057">
      <w:pPr>
        <w:shd w:val="clear" w:color="auto" w:fill="FFFFFF"/>
        <w:spacing w:after="0" w:line="240" w:lineRule="atLeast"/>
        <w:ind w:left="32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4B7E" w:rsidRPr="006A759C" w:rsidRDefault="00C54B7E" w:rsidP="007023F2">
      <w:pPr>
        <w:shd w:val="clear" w:color="auto" w:fill="FFFFFF"/>
        <w:spacing w:after="0" w:line="240" w:lineRule="atLeast"/>
        <w:ind w:left="32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A7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Итоги</w:t>
      </w:r>
      <w:r w:rsidR="00087E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реализации </w:t>
      </w:r>
      <w:r w:rsidR="002C41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5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 ДОУ</w:t>
      </w:r>
    </w:p>
    <w:p w:rsidR="00C54B7E" w:rsidRPr="006A759C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97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"/>
        <w:gridCol w:w="4164"/>
        <w:gridCol w:w="1663"/>
        <w:gridCol w:w="1824"/>
        <w:gridCol w:w="2063"/>
      </w:tblGrid>
      <w:tr w:rsidR="00C54B7E" w:rsidRPr="00350815" w:rsidTr="002C41D6">
        <w:trPr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1F00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Уровень  овладения необходимыми навыками и умениями          </w:t>
            </w:r>
            <w:proofErr w:type="gramStart"/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E134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54B7E" w:rsidRPr="00350815" w:rsidTr="002C41D6">
        <w:trPr>
          <w:tblCellSpacing w:w="0" w:type="dxa"/>
        </w:trPr>
        <w:tc>
          <w:tcPr>
            <w:tcW w:w="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Высокий</w:t>
            </w:r>
          </w:p>
          <w:p w:rsidR="00C54B7E" w:rsidRPr="00350815" w:rsidRDefault="00C54B7E" w:rsidP="00C54B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н/г             к/г           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C54B7E" w:rsidRPr="00350815" w:rsidRDefault="00C54B7E" w:rsidP="00C54B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н/г                к/г        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Низкий</w:t>
            </w:r>
          </w:p>
          <w:p w:rsidR="00C54B7E" w:rsidRPr="00350815" w:rsidRDefault="00C54B7E" w:rsidP="00C54B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н/г                    к/г     </w:t>
            </w:r>
          </w:p>
        </w:tc>
      </w:tr>
      <w:tr w:rsidR="00C54B7E" w:rsidRPr="00350815" w:rsidTr="002C41D6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E134EA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C54B7E"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4B7E"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E134EA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54                49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4B7E" w:rsidRPr="00350815" w:rsidRDefault="00E134EA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5                       8</w:t>
            </w:r>
          </w:p>
        </w:tc>
      </w:tr>
      <w:tr w:rsidR="00C54B7E" w:rsidRPr="00350815" w:rsidTr="002C41D6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  (ФЭМП)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E134EA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33              40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E134EA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51                49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4B7E" w:rsidRPr="00350815" w:rsidRDefault="00E134EA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                   </w:t>
            </w:r>
            <w:r w:rsidR="00563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4B7E" w:rsidRPr="00350815" w:rsidTr="002C41D6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563B82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23              36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563B82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49                44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4B7E" w:rsidRPr="00350815" w:rsidRDefault="00563B82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28                     20</w:t>
            </w:r>
          </w:p>
        </w:tc>
      </w:tr>
      <w:tr w:rsidR="00C54B7E" w:rsidRPr="00350815" w:rsidTr="002C41D6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Продуктивная деятельность (рисование,</w:t>
            </w:r>
            <w:r w:rsidR="00E134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лепка, аппликация)</w:t>
            </w:r>
          </w:p>
          <w:p w:rsidR="00C54B7E" w:rsidRPr="00350815" w:rsidRDefault="00C54B7E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6146F8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25              42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B7E" w:rsidRPr="00350815" w:rsidRDefault="006146F8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53                41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54B7E" w:rsidRPr="00350815" w:rsidRDefault="006146F8" w:rsidP="00C54B7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22                     17</w:t>
            </w:r>
          </w:p>
        </w:tc>
      </w:tr>
    </w:tbl>
    <w:p w:rsidR="00C54B7E" w:rsidRDefault="00C54B7E" w:rsidP="002C41D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2C41D6" w:rsidRDefault="002C41D6" w:rsidP="002C41D6">
      <w:pPr>
        <w:tabs>
          <w:tab w:val="left" w:pos="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2C41D6">
        <w:rPr>
          <w:rFonts w:ascii="Times New Roman" w:hAnsi="Times New Roman"/>
          <w:sz w:val="28"/>
          <w:szCs w:val="28"/>
        </w:rPr>
        <w:t>Наиболее успешны в освоении</w:t>
      </w:r>
      <w:r>
        <w:rPr>
          <w:rFonts w:ascii="Times New Roman" w:hAnsi="Times New Roman"/>
          <w:sz w:val="28"/>
          <w:szCs w:val="28"/>
        </w:rPr>
        <w:t xml:space="preserve"> разделы:</w:t>
      </w:r>
    </w:p>
    <w:p w:rsidR="002C41D6" w:rsidRPr="002C41D6" w:rsidRDefault="002C41D6" w:rsidP="002C41D6">
      <w:pPr>
        <w:pStyle w:val="a7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C41D6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целостной картины мира</w:t>
      </w:r>
    </w:p>
    <w:p w:rsidR="002C41D6" w:rsidRPr="002C41D6" w:rsidRDefault="002C41D6" w:rsidP="002C41D6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1D6">
        <w:rPr>
          <w:rFonts w:ascii="Times New Roman" w:hAnsi="Times New Roman"/>
          <w:color w:val="000000"/>
          <w:sz w:val="28"/>
          <w:szCs w:val="28"/>
          <w:lang w:eastAsia="ru-RU"/>
        </w:rPr>
        <w:t>Продуктивная деятельность (рисование, лепка, аппликация)</w:t>
      </w:r>
    </w:p>
    <w:p w:rsidR="002C41D6" w:rsidRPr="008566DB" w:rsidRDefault="002C41D6" w:rsidP="002C41D6">
      <w:pPr>
        <w:pStyle w:val="a7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C41D6">
        <w:rPr>
          <w:rFonts w:ascii="Times New Roman" w:hAnsi="Times New Roman"/>
          <w:color w:val="000000"/>
          <w:sz w:val="28"/>
          <w:szCs w:val="28"/>
          <w:lang w:eastAsia="ru-RU"/>
        </w:rPr>
        <w:t>Познание  (ФЭМП</w:t>
      </w:r>
      <w:r w:rsidR="008566D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Start"/>
      <w:r w:rsidR="00856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56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66DB">
        <w:rPr>
          <w:rFonts w:ascii="Times New Roman" w:hAnsi="Times New Roman"/>
          <w:sz w:val="28"/>
          <w:szCs w:val="28"/>
        </w:rPr>
        <w:t>Самым</w:t>
      </w:r>
      <w:r w:rsidR="004E2145" w:rsidRPr="008566DB">
        <w:rPr>
          <w:rFonts w:ascii="Times New Roman" w:hAnsi="Times New Roman"/>
          <w:sz w:val="28"/>
          <w:szCs w:val="28"/>
        </w:rPr>
        <w:t xml:space="preserve"> слабым в освоении остаётся речевое развитие дошкольников. Поэтому на следующий год одной из годовых задач планируется развитие связной речи</w:t>
      </w:r>
      <w:r w:rsidR="00087EC7" w:rsidRPr="008566DB">
        <w:rPr>
          <w:rFonts w:ascii="Times New Roman" w:hAnsi="Times New Roman"/>
          <w:sz w:val="28"/>
          <w:szCs w:val="28"/>
        </w:rPr>
        <w:t xml:space="preserve"> средствами </w:t>
      </w:r>
      <w:r w:rsidR="004D4887" w:rsidRPr="008566DB">
        <w:rPr>
          <w:rFonts w:ascii="Times New Roman" w:hAnsi="Times New Roman"/>
          <w:sz w:val="28"/>
          <w:szCs w:val="28"/>
        </w:rPr>
        <w:t>художественной литературы.</w:t>
      </w:r>
    </w:p>
    <w:p w:rsidR="00C54B7E" w:rsidRPr="006A759C" w:rsidRDefault="00C54B7E" w:rsidP="00C54B7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A759C">
        <w:rPr>
          <w:rFonts w:ascii="Times New Roman" w:hAnsi="Times New Roman"/>
          <w:b/>
          <w:sz w:val="28"/>
          <w:szCs w:val="28"/>
        </w:rPr>
        <w:t>Освоение обра</w:t>
      </w:r>
      <w:r w:rsidR="00325F97">
        <w:rPr>
          <w:rFonts w:ascii="Times New Roman" w:hAnsi="Times New Roman"/>
          <w:b/>
          <w:sz w:val="28"/>
          <w:szCs w:val="28"/>
        </w:rPr>
        <w:t>зовательной области «Познавательное развитие»</w:t>
      </w:r>
    </w:p>
    <w:p w:rsidR="00552D95" w:rsidRDefault="00C54B7E" w:rsidP="004E214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A759C">
        <w:rPr>
          <w:rFonts w:ascii="Times New Roman" w:hAnsi="Times New Roman"/>
          <w:sz w:val="28"/>
          <w:szCs w:val="28"/>
        </w:rPr>
        <w:tab/>
        <w:t xml:space="preserve">С самого рождения ребенок является первооткрывателем, исследователем того мира, который его окружает. В течение года проводилась  работа по развитию познавательной активности, любознательности, стремления к </w:t>
      </w:r>
      <w:r w:rsidRPr="006A759C">
        <w:rPr>
          <w:rFonts w:ascii="Times New Roman" w:hAnsi="Times New Roman"/>
          <w:sz w:val="28"/>
          <w:szCs w:val="28"/>
        </w:rPr>
        <w:lastRenderedPageBreak/>
        <w:t>самостоятельному познанию и размышлению, развитию умствен</w:t>
      </w:r>
      <w:r w:rsidR="00552D95">
        <w:rPr>
          <w:rFonts w:ascii="Times New Roman" w:hAnsi="Times New Roman"/>
          <w:sz w:val="28"/>
          <w:szCs w:val="28"/>
        </w:rPr>
        <w:t xml:space="preserve">ных способностей и речи детей. </w:t>
      </w:r>
    </w:p>
    <w:p w:rsidR="00C54B7E" w:rsidRPr="006A759C" w:rsidRDefault="00C54B7E" w:rsidP="00C54B7E">
      <w:pPr>
        <w:rPr>
          <w:rFonts w:ascii="Times New Roman" w:hAnsi="Times New Roman"/>
          <w:sz w:val="28"/>
          <w:szCs w:val="28"/>
        </w:rPr>
      </w:pPr>
      <w:r w:rsidRPr="006A759C">
        <w:rPr>
          <w:rFonts w:ascii="Times New Roman" w:hAnsi="Times New Roman"/>
          <w:sz w:val="28"/>
          <w:szCs w:val="28"/>
        </w:rPr>
        <w:t xml:space="preserve"> </w:t>
      </w:r>
      <w:r w:rsidR="004E2145">
        <w:rPr>
          <w:rFonts w:ascii="Times New Roman" w:hAnsi="Times New Roman"/>
          <w:sz w:val="28"/>
          <w:szCs w:val="28"/>
        </w:rPr>
        <w:t xml:space="preserve">    </w:t>
      </w:r>
      <w:r w:rsidRPr="006A759C">
        <w:rPr>
          <w:rFonts w:ascii="Times New Roman" w:hAnsi="Times New Roman"/>
          <w:sz w:val="28"/>
          <w:szCs w:val="28"/>
        </w:rPr>
        <w:t>В рамках проектной деятельности дети компенсирующей гр. проводили опыты и экспер</w:t>
      </w:r>
      <w:r w:rsidR="00CE2193">
        <w:rPr>
          <w:rFonts w:ascii="Times New Roman" w:hAnsi="Times New Roman"/>
          <w:sz w:val="28"/>
          <w:szCs w:val="28"/>
        </w:rPr>
        <w:t>именты по теме «Волшебный лёд</w:t>
      </w:r>
      <w:r w:rsidRPr="006A759C">
        <w:rPr>
          <w:rFonts w:ascii="Times New Roman" w:hAnsi="Times New Roman"/>
          <w:sz w:val="28"/>
          <w:szCs w:val="28"/>
        </w:rPr>
        <w:t xml:space="preserve">». </w:t>
      </w:r>
      <w:r w:rsidR="00EC2F94">
        <w:rPr>
          <w:rFonts w:ascii="Times New Roman" w:hAnsi="Times New Roman"/>
          <w:sz w:val="28"/>
          <w:szCs w:val="28"/>
        </w:rPr>
        <w:t xml:space="preserve">Работая в рамках тематических недель, воспитатели вместе с детьми готовили проекты «Космос», «Зимние забавы»,  «Огород на окне», «Морские обитатели» и т.д. </w:t>
      </w:r>
      <w:r w:rsidRPr="006A759C">
        <w:rPr>
          <w:rFonts w:ascii="Times New Roman" w:hAnsi="Times New Roman"/>
          <w:sz w:val="28"/>
          <w:szCs w:val="28"/>
        </w:rPr>
        <w:t>Большая подготовка  про</w:t>
      </w:r>
      <w:r w:rsidR="004E2145">
        <w:rPr>
          <w:rFonts w:ascii="Times New Roman" w:hAnsi="Times New Roman"/>
          <w:sz w:val="28"/>
          <w:szCs w:val="28"/>
        </w:rPr>
        <w:t>ведена с детьми  старших групп для  участия</w:t>
      </w:r>
      <w:r w:rsidRPr="006A759C">
        <w:rPr>
          <w:rFonts w:ascii="Times New Roman" w:hAnsi="Times New Roman"/>
          <w:sz w:val="28"/>
          <w:szCs w:val="28"/>
        </w:rPr>
        <w:t xml:space="preserve"> </w:t>
      </w:r>
      <w:r w:rsidR="001F0057">
        <w:rPr>
          <w:rFonts w:ascii="Times New Roman" w:hAnsi="Times New Roman"/>
          <w:sz w:val="28"/>
          <w:szCs w:val="28"/>
        </w:rPr>
        <w:t>в муниципальной викторине «Хочу всё знать!»</w:t>
      </w:r>
    </w:p>
    <w:p w:rsidR="00C54B7E" w:rsidRPr="006A759C" w:rsidRDefault="00C54B7E" w:rsidP="00C54B7E">
      <w:pPr>
        <w:rPr>
          <w:rFonts w:ascii="Times New Roman" w:hAnsi="Times New Roman"/>
          <w:sz w:val="28"/>
          <w:szCs w:val="28"/>
          <w:u w:val="single"/>
        </w:rPr>
      </w:pPr>
      <w:r w:rsidRPr="006A759C">
        <w:rPr>
          <w:rFonts w:ascii="Times New Roman" w:hAnsi="Times New Roman"/>
          <w:sz w:val="28"/>
          <w:szCs w:val="28"/>
          <w:u w:val="single"/>
        </w:rPr>
        <w:t>Выводы</w:t>
      </w:r>
      <w:proofErr w:type="gramStart"/>
      <w:r w:rsidRPr="006A759C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6A759C">
        <w:rPr>
          <w:rFonts w:ascii="Times New Roman" w:hAnsi="Times New Roman"/>
          <w:sz w:val="28"/>
          <w:szCs w:val="28"/>
        </w:rPr>
        <w:t xml:space="preserve"> дети проявляют интерес к познавательной литературе, имеют знания о социальном и природном мире, с трудом, но пытаются задавать вопросы, умеют работать по схемам и с моделями, владеют </w:t>
      </w:r>
      <w:proofErr w:type="spellStart"/>
      <w:r w:rsidRPr="006A759C">
        <w:rPr>
          <w:rFonts w:ascii="Times New Roman" w:hAnsi="Times New Roman"/>
          <w:sz w:val="28"/>
          <w:szCs w:val="28"/>
        </w:rPr>
        <w:t>видо</w:t>
      </w:r>
      <w:proofErr w:type="spellEnd"/>
      <w:r w:rsidRPr="006A759C">
        <w:rPr>
          <w:rFonts w:ascii="Times New Roman" w:hAnsi="Times New Roman"/>
          <w:sz w:val="28"/>
          <w:szCs w:val="28"/>
        </w:rPr>
        <w:t xml:space="preserve">-родовыми понятиями, пытаются выстраивать причинно-следственные связи. </w:t>
      </w:r>
      <w:r>
        <w:rPr>
          <w:rFonts w:ascii="Times New Roman" w:hAnsi="Times New Roman"/>
          <w:sz w:val="28"/>
          <w:szCs w:val="28"/>
          <w:u w:val="single"/>
        </w:rPr>
        <w:t>Планируем продолжать проект</w:t>
      </w:r>
      <w:r w:rsidRPr="006A759C">
        <w:rPr>
          <w:rFonts w:ascii="Times New Roman" w:hAnsi="Times New Roman"/>
          <w:sz w:val="28"/>
          <w:szCs w:val="28"/>
          <w:u w:val="single"/>
        </w:rPr>
        <w:t>ную деятельность с детьми старшего дошкольного возраста.</w:t>
      </w:r>
    </w:p>
    <w:p w:rsidR="00C54B7E" w:rsidRPr="00350815" w:rsidRDefault="00325F97" w:rsidP="00C54B7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325F97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4E2145" w:rsidRDefault="00C54B7E" w:rsidP="00E3286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50815">
        <w:rPr>
          <w:rFonts w:ascii="Times New Roman" w:hAnsi="Times New Roman"/>
          <w:sz w:val="28"/>
          <w:szCs w:val="28"/>
        </w:rPr>
        <w:t xml:space="preserve">      Художественно-эстетическое   воспитание   рассматривается   как   средство формирования творческой личности ребёнка. Работы детей выставляются на  выставках  детского творчества детского сада, </w:t>
      </w:r>
      <w:r w:rsidR="004E2145">
        <w:rPr>
          <w:rFonts w:ascii="Times New Roman" w:hAnsi="Times New Roman"/>
          <w:sz w:val="28"/>
          <w:szCs w:val="28"/>
        </w:rPr>
        <w:t>участвуют в городских конкурсах:</w:t>
      </w:r>
    </w:p>
    <w:p w:rsidR="004E2145" w:rsidRDefault="004E2145" w:rsidP="004E2145">
      <w:pPr>
        <w:pStyle w:val="a7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«Поздравительная открытка»</w:t>
      </w:r>
    </w:p>
    <w:p w:rsidR="004E2145" w:rsidRDefault="00062A65" w:rsidP="004E2145">
      <w:pPr>
        <w:pStyle w:val="a7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любимая сказка»</w:t>
      </w:r>
    </w:p>
    <w:p w:rsidR="00062A65" w:rsidRDefault="00062A65" w:rsidP="004E2145">
      <w:pPr>
        <w:pStyle w:val="a7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«Светофор»</w:t>
      </w:r>
    </w:p>
    <w:p w:rsidR="00062A65" w:rsidRDefault="00062A65" w:rsidP="004E2145">
      <w:pPr>
        <w:pStyle w:val="a7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«Журавлик духа и мира»</w:t>
      </w:r>
    </w:p>
    <w:p w:rsidR="00EC2F94" w:rsidRPr="004E2145" w:rsidRDefault="00EC2F94" w:rsidP="004E2145">
      <w:pPr>
        <w:pStyle w:val="a7"/>
        <w:numPr>
          <w:ilvl w:val="0"/>
          <w:numId w:val="37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«Космос»</w:t>
      </w:r>
    </w:p>
    <w:p w:rsidR="00C54B7E" w:rsidRPr="00350815" w:rsidRDefault="00C54B7E" w:rsidP="00E3286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50815">
        <w:rPr>
          <w:rFonts w:ascii="Times New Roman" w:hAnsi="Times New Roman"/>
          <w:sz w:val="28"/>
          <w:szCs w:val="28"/>
        </w:rPr>
        <w:t xml:space="preserve"> В ходе непосредственно-образовательной деятельности по изобразительной деятельности  у детей формируются личностные позиции, как при восприятии произведений изобразительного искусства, так и в процессе творчества. </w:t>
      </w:r>
    </w:p>
    <w:p w:rsidR="00C54B7E" w:rsidRPr="00350815" w:rsidRDefault="00C54B7E" w:rsidP="00E3286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50815">
        <w:rPr>
          <w:rFonts w:ascii="Times New Roman" w:hAnsi="Times New Roman"/>
          <w:sz w:val="28"/>
          <w:szCs w:val="28"/>
        </w:rPr>
        <w:tab/>
        <w:t xml:space="preserve">Развитие  способности к восприятию музыки  осуществляется  в различных  формах  музыкальной деятельности, которая ставит своей целью развитие  музыкальных  способностей ребёнка,  воспитание   эмоциональной  отзывчивости  к  музыке,  понимание  и глубокое  переживание  его  содержания.  </w:t>
      </w:r>
    </w:p>
    <w:p w:rsidR="00C54B7E" w:rsidRPr="00350815" w:rsidRDefault="00C54B7E" w:rsidP="00E328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50815">
        <w:rPr>
          <w:rFonts w:ascii="Times New Roman" w:hAnsi="Times New Roman"/>
          <w:sz w:val="28"/>
          <w:szCs w:val="28"/>
        </w:rPr>
        <w:t>Для реализации  задач музыкального развития была проведена следующая работа:</w:t>
      </w:r>
    </w:p>
    <w:p w:rsidR="00E32868" w:rsidRPr="00E32868" w:rsidRDefault="00E32868" w:rsidP="00E328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sz w:val="28"/>
          <w:szCs w:val="28"/>
        </w:rPr>
        <w:t xml:space="preserve">Было изготовлено </w:t>
      </w:r>
      <w:r w:rsidRPr="00E32868">
        <w:rPr>
          <w:rFonts w:ascii="Times New Roman" w:hAnsi="Times New Roman"/>
          <w:b/>
          <w:sz w:val="28"/>
          <w:szCs w:val="28"/>
          <w:u w:val="single"/>
        </w:rPr>
        <w:t>мультимедийное пособие по разделу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E32868">
        <w:rPr>
          <w:rFonts w:ascii="Times New Roman" w:hAnsi="Times New Roman"/>
          <w:sz w:val="28"/>
          <w:szCs w:val="28"/>
        </w:rPr>
        <w:t xml:space="preserve">лушание музыки»: </w:t>
      </w:r>
      <w:proofErr w:type="gramStart"/>
      <w:r w:rsidRPr="00E32868">
        <w:rPr>
          <w:rFonts w:ascii="Times New Roman" w:hAnsi="Times New Roman"/>
          <w:sz w:val="28"/>
          <w:szCs w:val="28"/>
        </w:rPr>
        <w:t>«Снежинки» А. Стоянова (</w:t>
      </w:r>
      <w:proofErr w:type="spellStart"/>
      <w:r w:rsidRPr="00E32868">
        <w:rPr>
          <w:rFonts w:ascii="Times New Roman" w:hAnsi="Times New Roman"/>
          <w:sz w:val="28"/>
          <w:szCs w:val="28"/>
        </w:rPr>
        <w:t>подготов</w:t>
      </w:r>
      <w:proofErr w:type="spellEnd"/>
      <w:r w:rsidRPr="00E32868">
        <w:rPr>
          <w:rFonts w:ascii="Times New Roman" w:hAnsi="Times New Roman"/>
          <w:sz w:val="28"/>
          <w:szCs w:val="28"/>
        </w:rPr>
        <w:t xml:space="preserve">. гр.), «Клоуны» Д. </w:t>
      </w:r>
      <w:proofErr w:type="spellStart"/>
      <w:r w:rsidRPr="00E32868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E32868">
        <w:rPr>
          <w:rFonts w:ascii="Times New Roman" w:hAnsi="Times New Roman"/>
          <w:sz w:val="28"/>
          <w:szCs w:val="28"/>
        </w:rPr>
        <w:t xml:space="preserve"> (старшая гр.), «</w:t>
      </w:r>
      <w:proofErr w:type="spellStart"/>
      <w:r w:rsidRPr="00E32868">
        <w:rPr>
          <w:rFonts w:ascii="Times New Roman" w:hAnsi="Times New Roman"/>
          <w:sz w:val="28"/>
          <w:szCs w:val="28"/>
        </w:rPr>
        <w:t>Бегемотик</w:t>
      </w:r>
      <w:proofErr w:type="spellEnd"/>
      <w:r w:rsidRPr="00E32868">
        <w:rPr>
          <w:rFonts w:ascii="Times New Roman" w:hAnsi="Times New Roman"/>
          <w:sz w:val="28"/>
          <w:szCs w:val="28"/>
        </w:rPr>
        <w:t xml:space="preserve"> танцует» </w:t>
      </w:r>
      <w:proofErr w:type="spellStart"/>
      <w:r w:rsidRPr="00E32868">
        <w:rPr>
          <w:rFonts w:ascii="Times New Roman" w:hAnsi="Times New Roman"/>
          <w:sz w:val="28"/>
          <w:szCs w:val="28"/>
        </w:rPr>
        <w:t>неизв</w:t>
      </w:r>
      <w:proofErr w:type="spellEnd"/>
      <w:r w:rsidRPr="00E32868">
        <w:rPr>
          <w:rFonts w:ascii="Times New Roman" w:hAnsi="Times New Roman"/>
          <w:sz w:val="28"/>
          <w:szCs w:val="28"/>
        </w:rPr>
        <w:t>. автор (средняя гр.), «Сказка о войне» По разделу «Игра на детских музыкальных  инструментах»:</w:t>
      </w:r>
      <w:proofErr w:type="gramEnd"/>
      <w:r w:rsidRPr="00E32868">
        <w:rPr>
          <w:rFonts w:ascii="Times New Roman" w:hAnsi="Times New Roman"/>
          <w:sz w:val="28"/>
          <w:szCs w:val="28"/>
        </w:rPr>
        <w:t xml:space="preserve"> «Оркестр» («Полька» старшая группа), для развития чувства ритма: «Мы украсим ёлочку» (« В январе</w:t>
      </w:r>
      <w:proofErr w:type="gramStart"/>
      <w:r w:rsidRPr="00E32868">
        <w:rPr>
          <w:rFonts w:ascii="Times New Roman" w:hAnsi="Times New Roman"/>
          <w:sz w:val="28"/>
          <w:szCs w:val="28"/>
        </w:rPr>
        <w:t xml:space="preserve">..» </w:t>
      </w:r>
      <w:proofErr w:type="gramEnd"/>
      <w:r w:rsidRPr="00E32868">
        <w:rPr>
          <w:rFonts w:ascii="Times New Roman" w:hAnsi="Times New Roman"/>
          <w:sz w:val="28"/>
          <w:szCs w:val="28"/>
        </w:rPr>
        <w:t>старший дошкольный возраст).</w:t>
      </w:r>
    </w:p>
    <w:p w:rsidR="00E32868" w:rsidRPr="00E32868" w:rsidRDefault="00E32868" w:rsidP="00E328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sz w:val="28"/>
          <w:szCs w:val="28"/>
        </w:rPr>
        <w:t>Постепенно шло обновление и изготовление атрибутов, костюмов для праздников и развлечений: баннер «Зимняя сказка», «Берлога», «Нора», «Элементы печи»; сшиты костюмы: «</w:t>
      </w:r>
      <w:proofErr w:type="spellStart"/>
      <w:r w:rsidRPr="00E32868">
        <w:rPr>
          <w:rFonts w:ascii="Times New Roman" w:hAnsi="Times New Roman"/>
          <w:sz w:val="28"/>
          <w:szCs w:val="28"/>
        </w:rPr>
        <w:t>Квак</w:t>
      </w:r>
      <w:proofErr w:type="spellEnd"/>
      <w:r w:rsidRPr="00E32868">
        <w:rPr>
          <w:rFonts w:ascii="Times New Roman" w:hAnsi="Times New Roman"/>
          <w:sz w:val="28"/>
          <w:szCs w:val="28"/>
        </w:rPr>
        <w:t>», «</w:t>
      </w:r>
      <w:proofErr w:type="spellStart"/>
      <w:r w:rsidRPr="00E32868">
        <w:rPr>
          <w:rFonts w:ascii="Times New Roman" w:hAnsi="Times New Roman"/>
          <w:sz w:val="28"/>
          <w:szCs w:val="28"/>
        </w:rPr>
        <w:t>Водокрут</w:t>
      </w:r>
      <w:proofErr w:type="spellEnd"/>
      <w:r w:rsidRPr="00E32868">
        <w:rPr>
          <w:rFonts w:ascii="Times New Roman" w:hAnsi="Times New Roman"/>
          <w:sz w:val="28"/>
          <w:szCs w:val="28"/>
        </w:rPr>
        <w:t xml:space="preserve"> 13» (взрослый), </w:t>
      </w:r>
      <w:r w:rsidRPr="00E32868">
        <w:rPr>
          <w:rFonts w:ascii="Times New Roman" w:hAnsi="Times New Roman"/>
          <w:sz w:val="28"/>
          <w:szCs w:val="28"/>
        </w:rPr>
        <w:lastRenderedPageBreak/>
        <w:t>юбки синие 5 шт., «Огонь», «Ёжик», «Деревья» 2 шт., «Куклы» 5 шт., (детские)</w:t>
      </w:r>
    </w:p>
    <w:p w:rsidR="00E32868" w:rsidRPr="00E32868" w:rsidRDefault="00E32868" w:rsidP="00E328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sz w:val="28"/>
          <w:szCs w:val="28"/>
        </w:rPr>
        <w:t>Приобретены два баннера для оформления центральной стены музыкального зала (зимнее, весеннее)</w:t>
      </w:r>
    </w:p>
    <w:p w:rsidR="00E32868" w:rsidRPr="00E32868" w:rsidRDefault="00E32868" w:rsidP="00E32868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sz w:val="28"/>
          <w:szCs w:val="28"/>
        </w:rPr>
        <w:t>Пополнилась фонотека  и периодика для оформления занятий и праздников.</w:t>
      </w:r>
    </w:p>
    <w:p w:rsidR="00E32868" w:rsidRPr="00E32868" w:rsidRDefault="00E32868" w:rsidP="00E32868">
      <w:pPr>
        <w:pStyle w:val="a7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sz w:val="28"/>
          <w:szCs w:val="28"/>
        </w:rPr>
        <w:tab/>
        <w:t>В период с сентября по май, были проведены различные мероприятия: праздники и развлечения («</w:t>
      </w:r>
      <w:proofErr w:type="spellStart"/>
      <w:r w:rsidRPr="00E32868">
        <w:rPr>
          <w:rFonts w:ascii="Times New Roman" w:hAnsi="Times New Roman"/>
          <w:sz w:val="28"/>
          <w:szCs w:val="28"/>
        </w:rPr>
        <w:t>Осенины</w:t>
      </w:r>
      <w:proofErr w:type="spellEnd"/>
      <w:r w:rsidRPr="00E32868">
        <w:rPr>
          <w:rFonts w:ascii="Times New Roman" w:hAnsi="Times New Roman"/>
          <w:sz w:val="28"/>
          <w:szCs w:val="28"/>
        </w:rPr>
        <w:t>», «День пожилого человека», «Новый год», «Прощание с ёлочкой», «Колядки», Театральный мини – фестиваль «Доброта спасет мир», «Масленица», «8 марта», «Весна – красна», «День победы», «Выпуск в школу», «Выпуск из яслей в детский сад»).</w:t>
      </w:r>
    </w:p>
    <w:p w:rsidR="00E32868" w:rsidRDefault="00E32868" w:rsidP="004E214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системе</w:t>
      </w:r>
      <w:r w:rsidRPr="00E32868">
        <w:rPr>
          <w:rFonts w:ascii="Times New Roman" w:hAnsi="Times New Roman"/>
          <w:sz w:val="28"/>
          <w:szCs w:val="28"/>
        </w:rPr>
        <w:t xml:space="preserve"> велась работа с родителями. В папки выкладывались консультации: «Одежда и обувь на музыкальных занятиях», «Правила поведения на детском празднике», «Семь цветов музыки», «Сколько лет Деду Морозу?», «Домашний концерт», «Развитие ритмической способности у детей», «Пойте своим детям», «Семейное </w:t>
      </w:r>
      <w:proofErr w:type="spellStart"/>
      <w:r w:rsidRPr="00E32868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E32868">
        <w:rPr>
          <w:rFonts w:ascii="Times New Roman" w:hAnsi="Times New Roman"/>
          <w:sz w:val="28"/>
          <w:szCs w:val="28"/>
        </w:rPr>
        <w:t xml:space="preserve"> – высокий вклад в формирование гармонично развитой творческой личности вашего ребенка», «Одеваем мальчика, (девочку) на выпускной бал»; организовывались открытые просмотры («Концерт для родителей», праздники и развлечения).</w:t>
      </w:r>
    </w:p>
    <w:p w:rsidR="00E32868" w:rsidRPr="00E32868" w:rsidRDefault="004E2145" w:rsidP="00E328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32868" w:rsidRPr="00E32868">
        <w:rPr>
          <w:rFonts w:ascii="Times New Roman" w:hAnsi="Times New Roman"/>
          <w:sz w:val="28"/>
          <w:szCs w:val="28"/>
        </w:rPr>
        <w:t xml:space="preserve">Проанализировав данные мониторинга музыкальной деятельности детей (Л. А. </w:t>
      </w:r>
      <w:proofErr w:type="spellStart"/>
      <w:r w:rsidR="00E32868" w:rsidRPr="00E32868">
        <w:rPr>
          <w:rFonts w:ascii="Times New Roman" w:hAnsi="Times New Roman"/>
          <w:sz w:val="28"/>
          <w:szCs w:val="28"/>
        </w:rPr>
        <w:t>Мишариной</w:t>
      </w:r>
      <w:proofErr w:type="spellEnd"/>
      <w:r w:rsidR="00E32868" w:rsidRPr="00E32868">
        <w:rPr>
          <w:rFonts w:ascii="Times New Roman" w:hAnsi="Times New Roman"/>
          <w:sz w:val="28"/>
          <w:szCs w:val="28"/>
        </w:rPr>
        <w:t>, Г. В. Воробьевой) планируется совершенствовать работу по музыкальному воспитанию детей через повышение педагогического мастерства,  работу по личным приоритетным направлениям.</w:t>
      </w:r>
    </w:p>
    <w:tbl>
      <w:tblPr>
        <w:tblStyle w:val="ae"/>
        <w:tblpPr w:leftFromText="180" w:rightFromText="180" w:vertAnchor="text" w:horzAnchor="margin" w:tblpY="60"/>
        <w:tblW w:w="0" w:type="auto"/>
        <w:tblLayout w:type="fixed"/>
        <w:tblLook w:val="01E0" w:firstRow="1" w:lastRow="1" w:firstColumn="1" w:lastColumn="1" w:noHBand="0" w:noVBand="0"/>
      </w:tblPr>
      <w:tblGrid>
        <w:gridCol w:w="1877"/>
        <w:gridCol w:w="931"/>
        <w:gridCol w:w="720"/>
        <w:gridCol w:w="1080"/>
        <w:gridCol w:w="720"/>
        <w:gridCol w:w="1080"/>
        <w:gridCol w:w="720"/>
        <w:gridCol w:w="1080"/>
        <w:gridCol w:w="720"/>
        <w:gridCol w:w="643"/>
      </w:tblGrid>
      <w:tr w:rsidR="00E32868" w:rsidRPr="00E32868" w:rsidTr="00E32868">
        <w:tc>
          <w:tcPr>
            <w:tcW w:w="1877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С.Г.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 xml:space="preserve">Младший 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2868">
              <w:rPr>
                <w:rFonts w:ascii="Times New Roman" w:hAnsi="Times New Roman"/>
              </w:rPr>
              <w:t>возрост</w:t>
            </w:r>
            <w:proofErr w:type="spellEnd"/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К.Г.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-/-/-/-/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С.Г.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Средний возраст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К.Г.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-/-/-/-/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С.Г.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К.Г.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-/-/-/-/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С.Г.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Подготовит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возраст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К.Г.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-/-/-/-/</w:t>
            </w:r>
          </w:p>
        </w:tc>
        <w:tc>
          <w:tcPr>
            <w:tcW w:w="643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</w:p>
        </w:tc>
      </w:tr>
      <w:tr w:rsidR="00E32868" w:rsidRPr="00E32868" w:rsidTr="00E32868">
        <w:tc>
          <w:tcPr>
            <w:tcW w:w="1877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Восприятие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Музыки</w:t>
            </w:r>
          </w:p>
        </w:tc>
        <w:tc>
          <w:tcPr>
            <w:tcW w:w="931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643" w:type="dxa"/>
            <w:tcBorders>
              <w:tr2bl w:val="single" w:sz="4" w:space="0" w:color="auto"/>
            </w:tcBorders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1,9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 xml:space="preserve"> 2,6</w:t>
            </w:r>
          </w:p>
        </w:tc>
      </w:tr>
      <w:tr w:rsidR="00E32868" w:rsidRPr="00E32868" w:rsidTr="00E32868">
        <w:tc>
          <w:tcPr>
            <w:tcW w:w="1877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Пение</w:t>
            </w:r>
          </w:p>
        </w:tc>
        <w:tc>
          <w:tcPr>
            <w:tcW w:w="931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643" w:type="dxa"/>
            <w:tcBorders>
              <w:tr2bl w:val="single" w:sz="4" w:space="0" w:color="auto"/>
            </w:tcBorders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1,8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 xml:space="preserve"> 2,6</w:t>
            </w:r>
          </w:p>
        </w:tc>
      </w:tr>
      <w:tr w:rsidR="00E32868" w:rsidRPr="00E32868" w:rsidTr="00E32868">
        <w:tc>
          <w:tcPr>
            <w:tcW w:w="1877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Музыкальные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Способности</w:t>
            </w:r>
          </w:p>
        </w:tc>
        <w:tc>
          <w:tcPr>
            <w:tcW w:w="931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643" w:type="dxa"/>
            <w:tcBorders>
              <w:tr2bl w:val="single" w:sz="4" w:space="0" w:color="auto"/>
            </w:tcBorders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1,8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 xml:space="preserve"> 2,6</w:t>
            </w:r>
          </w:p>
        </w:tc>
      </w:tr>
      <w:tr w:rsidR="00E32868" w:rsidRPr="00E32868" w:rsidTr="00E32868">
        <w:tc>
          <w:tcPr>
            <w:tcW w:w="1877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Музыкально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Ритмические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>Способности</w:t>
            </w:r>
          </w:p>
        </w:tc>
        <w:tc>
          <w:tcPr>
            <w:tcW w:w="931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643" w:type="dxa"/>
            <w:tcBorders>
              <w:tr2bl w:val="single" w:sz="4" w:space="0" w:color="auto"/>
            </w:tcBorders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1,9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32868" w:rsidRPr="00E32868" w:rsidTr="00E32868">
        <w:tc>
          <w:tcPr>
            <w:tcW w:w="1877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r w:rsidRPr="00E32868">
              <w:rPr>
                <w:rFonts w:ascii="Times New Roman" w:hAnsi="Times New Roman"/>
              </w:rPr>
              <w:t xml:space="preserve">Элементарное 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2868">
              <w:rPr>
                <w:rFonts w:ascii="Times New Roman" w:hAnsi="Times New Roman"/>
              </w:rPr>
              <w:t>музицирование</w:t>
            </w:r>
            <w:proofErr w:type="spellEnd"/>
          </w:p>
        </w:tc>
        <w:tc>
          <w:tcPr>
            <w:tcW w:w="931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8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20" w:type="dxa"/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643" w:type="dxa"/>
            <w:tcBorders>
              <w:tr2bl w:val="single" w:sz="4" w:space="0" w:color="auto"/>
            </w:tcBorders>
          </w:tcPr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E32868" w:rsidRPr="00E32868" w:rsidRDefault="00E32868" w:rsidP="00E32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868">
              <w:rPr>
                <w:rFonts w:ascii="Times New Roman" w:hAnsi="Times New Roman"/>
                <w:sz w:val="28"/>
                <w:szCs w:val="28"/>
              </w:rPr>
              <w:t xml:space="preserve"> 2,4</w:t>
            </w:r>
          </w:p>
        </w:tc>
      </w:tr>
    </w:tbl>
    <w:p w:rsidR="00E32868" w:rsidRPr="00D53187" w:rsidRDefault="00E32868" w:rsidP="004E2145">
      <w:pPr>
        <w:jc w:val="both"/>
        <w:rPr>
          <w:sz w:val="28"/>
          <w:szCs w:val="28"/>
        </w:rPr>
      </w:pPr>
    </w:p>
    <w:p w:rsidR="00E32868" w:rsidRDefault="00E32868" w:rsidP="00E32868">
      <w:pPr>
        <w:jc w:val="both"/>
      </w:pPr>
      <w:r>
        <w:t xml:space="preserve">                                 </w:t>
      </w:r>
    </w:p>
    <w:p w:rsidR="00E32868" w:rsidRPr="004E2145" w:rsidRDefault="00E32868" w:rsidP="00E32868">
      <w:pPr>
        <w:jc w:val="both"/>
        <w:rPr>
          <w:sz w:val="28"/>
          <w:szCs w:val="28"/>
        </w:rPr>
      </w:pPr>
      <w:r>
        <w:t xml:space="preserve">                                           1,5         </w:t>
      </w:r>
      <w:r w:rsidR="004E2145">
        <w:t xml:space="preserve">   2,2           1,8         </w:t>
      </w:r>
      <w:r>
        <w:t xml:space="preserve"> </w:t>
      </w:r>
      <w:r w:rsidR="004E2145">
        <w:t xml:space="preserve">  </w:t>
      </w:r>
      <w:r>
        <w:t xml:space="preserve"> 2,4         </w:t>
      </w:r>
      <w:r w:rsidR="004E2145">
        <w:t xml:space="preserve">  </w:t>
      </w:r>
      <w:r>
        <w:t xml:space="preserve"> 1,9              2,</w:t>
      </w:r>
      <w:r w:rsidR="004E2145">
        <w:t>4             2,5            3,</w:t>
      </w:r>
      <w:r>
        <w:rPr>
          <w:sz w:val="28"/>
          <w:szCs w:val="28"/>
        </w:rPr>
        <w:t xml:space="preserve">              </w:t>
      </w:r>
    </w:p>
    <w:p w:rsidR="00C54B7E" w:rsidRPr="00350815" w:rsidRDefault="00E32868" w:rsidP="00B77B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54B7E" w:rsidRPr="00350815">
        <w:rPr>
          <w:rFonts w:ascii="Times New Roman" w:hAnsi="Times New Roman"/>
          <w:sz w:val="28"/>
          <w:szCs w:val="28"/>
        </w:rPr>
        <w:t>По итогам диагностики можно увидеть у детей динамику развития ритмического, ладового чувства, музыкальной памяти, воображения, певческих навыков. По результатам освоения программы основная часть детей имеет средний уровень развития, который характеризуется потребностью детей в дополнительном разъяснении или показе взрослым. В дальнейшем необходимо уделить больше внимания именно музыкальному творчеству детей и певческим навыкам для того, чтобы ребёнок мог самостоятельно выполнять задания, не опираясь на словесную инструкцию или показ.</w:t>
      </w:r>
    </w:p>
    <w:p w:rsidR="00C54B7E" w:rsidRPr="00350815" w:rsidRDefault="00C54B7E" w:rsidP="008566D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50815">
        <w:rPr>
          <w:rFonts w:ascii="Times New Roman" w:hAnsi="Times New Roman"/>
          <w:sz w:val="28"/>
          <w:szCs w:val="28"/>
        </w:rPr>
        <w:t>В ДОУ ведётся кружковая работа по двум направлениям:</w:t>
      </w:r>
    </w:p>
    <w:p w:rsidR="00C54B7E" w:rsidRDefault="00C54B7E" w:rsidP="000E5072">
      <w:pPr>
        <w:numPr>
          <w:ilvl w:val="0"/>
          <w:numId w:val="8"/>
        </w:numPr>
        <w:spacing w:after="0"/>
        <w:ind w:left="79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350815">
        <w:rPr>
          <w:rFonts w:ascii="Times New Roman" w:hAnsi="Times New Roman"/>
          <w:sz w:val="28"/>
          <w:szCs w:val="28"/>
        </w:rPr>
        <w:t>«Формирование певческой культуры у детей старшего дошкольного возраста» (музыкальный руководитель Зыкина И. Н).</w:t>
      </w:r>
    </w:p>
    <w:p w:rsidR="000E5072" w:rsidRPr="00350815" w:rsidRDefault="0012431A" w:rsidP="000E5072">
      <w:pPr>
        <w:pStyle w:val="a7"/>
        <w:spacing w:after="0"/>
        <w:ind w:left="7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0E5072">
        <w:rPr>
          <w:rFonts w:ascii="Times New Roman" w:hAnsi="Times New Roman"/>
          <w:sz w:val="28"/>
          <w:szCs w:val="28"/>
        </w:rPr>
        <w:t xml:space="preserve"> года  проводился </w:t>
      </w:r>
      <w:r w:rsidR="000E5072" w:rsidRPr="000E5072">
        <w:rPr>
          <w:rFonts w:ascii="Times New Roman" w:hAnsi="Times New Roman"/>
          <w:sz w:val="28"/>
          <w:szCs w:val="28"/>
        </w:rPr>
        <w:t xml:space="preserve"> вокальный кружок «Весёлые нотки» с детьми старшего дошкольного воз</w:t>
      </w:r>
      <w:r w:rsidR="000E5072">
        <w:rPr>
          <w:rFonts w:ascii="Times New Roman" w:hAnsi="Times New Roman"/>
          <w:sz w:val="28"/>
          <w:szCs w:val="28"/>
        </w:rPr>
        <w:t xml:space="preserve">раста.   Результатом </w:t>
      </w:r>
      <w:r w:rsidR="000E5072" w:rsidRPr="000E5072">
        <w:rPr>
          <w:rFonts w:ascii="Times New Roman" w:hAnsi="Times New Roman"/>
          <w:sz w:val="28"/>
          <w:szCs w:val="28"/>
        </w:rPr>
        <w:t xml:space="preserve"> творческой работы было участие детей в</w:t>
      </w:r>
      <w:r w:rsidR="000E5072">
        <w:rPr>
          <w:rFonts w:ascii="Times New Roman" w:hAnsi="Times New Roman"/>
          <w:sz w:val="28"/>
          <w:szCs w:val="28"/>
        </w:rPr>
        <w:t xml:space="preserve"> </w:t>
      </w:r>
      <w:r w:rsidR="000E5072" w:rsidRPr="000E5072">
        <w:rPr>
          <w:rFonts w:ascii="Times New Roman" w:hAnsi="Times New Roman"/>
          <w:sz w:val="28"/>
          <w:szCs w:val="28"/>
        </w:rPr>
        <w:t xml:space="preserve"> областном конкурсе «Золотой ключик»</w:t>
      </w:r>
      <w:r w:rsidR="000E5072">
        <w:rPr>
          <w:rFonts w:ascii="Times New Roman" w:hAnsi="Times New Roman"/>
          <w:sz w:val="28"/>
          <w:szCs w:val="28"/>
        </w:rPr>
        <w:t xml:space="preserve">, </w:t>
      </w:r>
      <w:r w:rsidR="000E5072" w:rsidRPr="000E5072">
        <w:rPr>
          <w:rFonts w:ascii="Times New Roman" w:hAnsi="Times New Roman"/>
          <w:sz w:val="28"/>
          <w:szCs w:val="28"/>
        </w:rPr>
        <w:t xml:space="preserve"> показ музыкальной </w:t>
      </w:r>
      <w:r w:rsidR="000E5072">
        <w:rPr>
          <w:rFonts w:ascii="Times New Roman" w:hAnsi="Times New Roman"/>
          <w:sz w:val="28"/>
          <w:szCs w:val="28"/>
        </w:rPr>
        <w:t xml:space="preserve"> </w:t>
      </w:r>
      <w:r w:rsidR="000E5072" w:rsidRPr="000E5072">
        <w:rPr>
          <w:rFonts w:ascii="Times New Roman" w:hAnsi="Times New Roman"/>
          <w:sz w:val="28"/>
          <w:szCs w:val="28"/>
        </w:rPr>
        <w:t>сказки «Доверчивый ёжик»</w:t>
      </w:r>
      <w:r w:rsidR="000E5072">
        <w:rPr>
          <w:rFonts w:ascii="Times New Roman" w:hAnsi="Times New Roman"/>
          <w:sz w:val="28"/>
          <w:szCs w:val="28"/>
        </w:rPr>
        <w:t>.</w:t>
      </w:r>
    </w:p>
    <w:p w:rsidR="00E32868" w:rsidRDefault="00C54B7E" w:rsidP="000E5072">
      <w:pPr>
        <w:numPr>
          <w:ilvl w:val="0"/>
          <w:numId w:val="8"/>
        </w:numPr>
        <w:spacing w:after="0"/>
        <w:ind w:left="79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350815">
        <w:rPr>
          <w:rFonts w:ascii="Times New Roman" w:hAnsi="Times New Roman"/>
          <w:sz w:val="28"/>
          <w:szCs w:val="28"/>
        </w:rPr>
        <w:t xml:space="preserve">«Развитие чувства ритма у детей  дошкольного возраста в процессе музыкально – </w:t>
      </w:r>
      <w:proofErr w:type="gramStart"/>
      <w:r w:rsidRPr="00350815">
        <w:rPr>
          <w:rFonts w:ascii="Times New Roman" w:hAnsi="Times New Roman"/>
          <w:sz w:val="28"/>
          <w:szCs w:val="28"/>
        </w:rPr>
        <w:t>ритмического движения</w:t>
      </w:r>
      <w:proofErr w:type="gramEnd"/>
      <w:r w:rsidRPr="00350815">
        <w:rPr>
          <w:rFonts w:ascii="Times New Roman" w:hAnsi="Times New Roman"/>
          <w:sz w:val="28"/>
          <w:szCs w:val="28"/>
        </w:rPr>
        <w:t>» (музыкальный руководитель Кобелева Т. А.)</w:t>
      </w:r>
    </w:p>
    <w:p w:rsidR="00E32868" w:rsidRPr="00E32868" w:rsidRDefault="00E32868" w:rsidP="00B77BD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sz w:val="28"/>
          <w:szCs w:val="28"/>
        </w:rPr>
        <w:t xml:space="preserve">Кружок «Озорные горошинки» проводился с детьми среднего и подготовительного к школе  возраста. В работе с детьми были </w:t>
      </w:r>
      <w:r>
        <w:rPr>
          <w:rFonts w:ascii="Times New Roman" w:hAnsi="Times New Roman"/>
          <w:sz w:val="28"/>
          <w:szCs w:val="28"/>
        </w:rPr>
        <w:t>поставлены такие цели и задачи:</w:t>
      </w:r>
    </w:p>
    <w:p w:rsidR="00E32868" w:rsidRPr="00E32868" w:rsidRDefault="00E32868" w:rsidP="00E328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b/>
          <w:sz w:val="28"/>
          <w:szCs w:val="28"/>
        </w:rPr>
        <w:t>Цель:</w:t>
      </w:r>
      <w:r w:rsidRPr="00E32868">
        <w:rPr>
          <w:rFonts w:ascii="Times New Roman" w:hAnsi="Times New Roman"/>
          <w:sz w:val="28"/>
          <w:szCs w:val="28"/>
        </w:rPr>
        <w:t xml:space="preserve"> Развивать у детей чувство ритма в процессе музыкально – ритмического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E32868" w:rsidRPr="00E32868" w:rsidRDefault="00E32868" w:rsidP="00E328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sz w:val="28"/>
          <w:szCs w:val="28"/>
        </w:rPr>
        <w:tab/>
        <w:t xml:space="preserve">Занятия с детьми проводились два раза в неделю во вторую половину дня в игровой форме. В ходе работы с детьми по развитию ритмических способностей у дошкольников, в течении года, привело к улучшению </w:t>
      </w:r>
      <w:proofErr w:type="spellStart"/>
      <w:r w:rsidRPr="00E32868">
        <w:rPr>
          <w:rFonts w:ascii="Times New Roman" w:hAnsi="Times New Roman"/>
          <w:sz w:val="28"/>
          <w:szCs w:val="28"/>
        </w:rPr>
        <w:t>слухо</w:t>
      </w:r>
      <w:proofErr w:type="spellEnd"/>
      <w:r w:rsidRPr="00E32868">
        <w:rPr>
          <w:rFonts w:ascii="Times New Roman" w:hAnsi="Times New Roman"/>
          <w:sz w:val="28"/>
          <w:szCs w:val="28"/>
        </w:rPr>
        <w:t xml:space="preserve"> – двигательной координации, велась работа по развитию музыкальных способностей детей, а также на раскрытие эмоционального и творческого потенциала, что придало уверенности детям в своих силах. Улучшилась четкость координированных движений во взаимосвязи с речью.</w:t>
      </w:r>
    </w:p>
    <w:p w:rsidR="00E32868" w:rsidRPr="00E32868" w:rsidRDefault="00E32868" w:rsidP="0023456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</w:t>
      </w:r>
      <w:r w:rsidRPr="00E32868">
        <w:rPr>
          <w:rFonts w:ascii="Times New Roman" w:hAnsi="Times New Roman"/>
          <w:sz w:val="28"/>
          <w:szCs w:val="28"/>
        </w:rPr>
        <w:t xml:space="preserve"> учебного года дети кружка принимали участие в праздниках и развлечениях: «Новый год», «8 марта», «Выпуск в школу».</w:t>
      </w:r>
    </w:p>
    <w:p w:rsidR="00C54B7E" w:rsidRPr="00350815" w:rsidRDefault="00E32868" w:rsidP="00C54B7E">
      <w:pPr>
        <w:jc w:val="both"/>
        <w:rPr>
          <w:rFonts w:ascii="Times New Roman" w:hAnsi="Times New Roman"/>
          <w:sz w:val="28"/>
          <w:szCs w:val="28"/>
        </w:rPr>
      </w:pPr>
      <w:r w:rsidRPr="00E32868">
        <w:rPr>
          <w:rFonts w:ascii="Times New Roman" w:hAnsi="Times New Roman"/>
          <w:sz w:val="28"/>
          <w:szCs w:val="28"/>
        </w:rPr>
        <w:t>Дети стали лауреатами муниципального фестиваля «Ангарские звездочки» и заняли 2 место во всероссийском конкурсе «Страна талантов»</w:t>
      </w:r>
      <w:r w:rsidR="00234563">
        <w:rPr>
          <w:rFonts w:ascii="Times New Roman" w:hAnsi="Times New Roman"/>
          <w:sz w:val="28"/>
          <w:szCs w:val="28"/>
        </w:rPr>
        <w:t>. В течение</w:t>
      </w:r>
      <w:r w:rsidR="00C54B7E" w:rsidRPr="00350815">
        <w:rPr>
          <w:rFonts w:ascii="Times New Roman" w:hAnsi="Times New Roman"/>
          <w:sz w:val="28"/>
          <w:szCs w:val="28"/>
        </w:rPr>
        <w:t xml:space="preserve"> учебного года дети-кружковцы принимали участие в праздниках и развлечениях: </w:t>
      </w:r>
      <w:proofErr w:type="gramStart"/>
      <w:r w:rsidR="00C54B7E" w:rsidRPr="00350815">
        <w:rPr>
          <w:rFonts w:ascii="Times New Roman" w:hAnsi="Times New Roman"/>
          <w:sz w:val="28"/>
          <w:szCs w:val="28"/>
        </w:rPr>
        <w:t>«День Знаний», «</w:t>
      </w:r>
      <w:proofErr w:type="spellStart"/>
      <w:r w:rsidR="00C54B7E" w:rsidRPr="00350815">
        <w:rPr>
          <w:rFonts w:ascii="Times New Roman" w:hAnsi="Times New Roman"/>
          <w:sz w:val="28"/>
          <w:szCs w:val="28"/>
        </w:rPr>
        <w:t>Осенины</w:t>
      </w:r>
      <w:proofErr w:type="spellEnd"/>
      <w:r w:rsidR="00C54B7E" w:rsidRPr="00350815">
        <w:rPr>
          <w:rFonts w:ascii="Times New Roman" w:hAnsi="Times New Roman"/>
          <w:sz w:val="28"/>
          <w:szCs w:val="28"/>
        </w:rPr>
        <w:t>», «Новый год», «Коляда» «23 февраля», «8 марта», «Масленица», «День смеха», «День К</w:t>
      </w:r>
      <w:r w:rsidR="0012431A">
        <w:rPr>
          <w:rFonts w:ascii="Times New Roman" w:hAnsi="Times New Roman"/>
          <w:sz w:val="28"/>
          <w:szCs w:val="28"/>
        </w:rPr>
        <w:t>осмонавтики»,</w:t>
      </w:r>
      <w:r w:rsidR="00062A65">
        <w:rPr>
          <w:rFonts w:ascii="Times New Roman" w:hAnsi="Times New Roman"/>
          <w:sz w:val="28"/>
          <w:szCs w:val="28"/>
        </w:rPr>
        <w:t xml:space="preserve"> «Выпуск в школу».</w:t>
      </w:r>
      <w:proofErr w:type="gramEnd"/>
    </w:p>
    <w:p w:rsidR="00C54B7E" w:rsidRPr="00350815" w:rsidRDefault="00C54B7E" w:rsidP="00C54B7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56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Результаты психологической готовности  к школе выпускников</w:t>
      </w:r>
    </w:p>
    <w:p w:rsidR="00C54B7E" w:rsidRPr="00350815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184"/>
        <w:gridCol w:w="1980"/>
        <w:gridCol w:w="1620"/>
        <w:gridCol w:w="1065"/>
      </w:tblGrid>
      <w:tr w:rsidR="00C54B7E" w:rsidRPr="00350815" w:rsidTr="00C54B7E">
        <w:trPr>
          <w:trHeight w:val="528"/>
        </w:trPr>
        <w:tc>
          <w:tcPr>
            <w:tcW w:w="2144" w:type="dxa"/>
            <w:vMerge w:val="restart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 обследования </w:t>
            </w:r>
          </w:p>
        </w:tc>
        <w:tc>
          <w:tcPr>
            <w:tcW w:w="3184" w:type="dxa"/>
            <w:vMerge w:val="restart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665" w:type="dxa"/>
            <w:gridSpan w:val="3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Уровни в процентах</w:t>
            </w:r>
          </w:p>
        </w:tc>
      </w:tr>
      <w:tr w:rsidR="00C54B7E" w:rsidRPr="00350815" w:rsidTr="00C54B7E">
        <w:tc>
          <w:tcPr>
            <w:tcW w:w="2144" w:type="dxa"/>
            <w:vMerge/>
            <w:tcBorders>
              <w:bottom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 </w:t>
            </w:r>
          </w:p>
        </w:tc>
        <w:tc>
          <w:tcPr>
            <w:tcW w:w="162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1065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  <w:tr w:rsidR="00C54B7E" w:rsidRPr="00350815" w:rsidTr="00C54B7E">
        <w:tc>
          <w:tcPr>
            <w:tcW w:w="2144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Начало года </w:t>
            </w:r>
          </w:p>
        </w:tc>
        <w:tc>
          <w:tcPr>
            <w:tcW w:w="3184" w:type="dxa"/>
            <w:tcBorders>
              <w:lef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Восприятие </w:t>
            </w:r>
          </w:p>
        </w:tc>
        <w:tc>
          <w:tcPr>
            <w:tcW w:w="198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65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54B7E" w:rsidRPr="00350815" w:rsidTr="00C54B7E">
        <w:tc>
          <w:tcPr>
            <w:tcW w:w="2144" w:type="dxa"/>
            <w:vMerge/>
            <w:tcBorders>
              <w:righ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Внимание </w:t>
            </w:r>
          </w:p>
        </w:tc>
        <w:tc>
          <w:tcPr>
            <w:tcW w:w="198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54B7E" w:rsidRPr="00350815" w:rsidTr="00C54B7E">
        <w:tc>
          <w:tcPr>
            <w:tcW w:w="2144" w:type="dxa"/>
            <w:vMerge/>
            <w:tcBorders>
              <w:righ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Память </w:t>
            </w:r>
          </w:p>
        </w:tc>
        <w:tc>
          <w:tcPr>
            <w:tcW w:w="198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5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54B7E" w:rsidRPr="00350815" w:rsidTr="00C54B7E">
        <w:tc>
          <w:tcPr>
            <w:tcW w:w="2144" w:type="dxa"/>
            <w:vMerge/>
            <w:tcBorders>
              <w:righ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Мышление </w:t>
            </w:r>
          </w:p>
        </w:tc>
        <w:tc>
          <w:tcPr>
            <w:tcW w:w="198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65" w:type="dxa"/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54B7E" w:rsidRPr="00350815" w:rsidTr="00C54B7E">
        <w:tc>
          <w:tcPr>
            <w:tcW w:w="2144" w:type="dxa"/>
            <w:vMerge/>
            <w:tcBorders>
              <w:righ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dashSmallGap" w:sz="4" w:space="0" w:color="auto"/>
              <w:bottom w:val="dotted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Воображение 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bottom w:val="dotted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54B7E" w:rsidRPr="00350815" w:rsidTr="00C54B7E">
        <w:tc>
          <w:tcPr>
            <w:tcW w:w="2144" w:type="dxa"/>
            <w:vMerge/>
            <w:tcBorders>
              <w:bottom w:val="single" w:sz="18" w:space="0" w:color="auto"/>
              <w:right w:val="dashSmallGap" w:sz="4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dotted" w:sz="4" w:space="0" w:color="auto"/>
              <w:left w:val="dashSmallGap" w:sz="4" w:space="0" w:color="auto"/>
              <w:bottom w:val="single" w:sz="18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Общий результат 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8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8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065" w:type="dxa"/>
            <w:tcBorders>
              <w:top w:val="dotted" w:sz="4" w:space="0" w:color="auto"/>
              <w:bottom w:val="single" w:sz="18" w:space="0" w:color="auto"/>
            </w:tcBorders>
          </w:tcPr>
          <w:p w:rsidR="00C54B7E" w:rsidRPr="00350815" w:rsidRDefault="00C54B7E" w:rsidP="00C54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8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35,4</w:t>
            </w:r>
          </w:p>
        </w:tc>
      </w:tr>
      <w:tr w:rsidR="00C54B7E" w:rsidRPr="00AD5991" w:rsidTr="00C54B7E">
        <w:tc>
          <w:tcPr>
            <w:tcW w:w="2144" w:type="dxa"/>
            <w:vMerge w:val="restart"/>
            <w:tcBorders>
              <w:top w:val="single" w:sz="18" w:space="0" w:color="auto"/>
            </w:tcBorders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Конец года 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065" w:type="dxa"/>
            <w:tcBorders>
              <w:top w:val="single" w:sz="18" w:space="0" w:color="auto"/>
            </w:tcBorders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C54B7E" w:rsidRPr="00AD5991" w:rsidTr="00C54B7E">
        <w:tc>
          <w:tcPr>
            <w:tcW w:w="2144" w:type="dxa"/>
            <w:vMerge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Внимание </w:t>
            </w:r>
          </w:p>
        </w:tc>
        <w:tc>
          <w:tcPr>
            <w:tcW w:w="198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065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54B7E" w:rsidRPr="00AD5991" w:rsidTr="00C54B7E">
        <w:tc>
          <w:tcPr>
            <w:tcW w:w="2144" w:type="dxa"/>
            <w:vMerge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Память </w:t>
            </w:r>
          </w:p>
        </w:tc>
        <w:tc>
          <w:tcPr>
            <w:tcW w:w="198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62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065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C54B7E" w:rsidRPr="00AD5991" w:rsidTr="00C54B7E">
        <w:tc>
          <w:tcPr>
            <w:tcW w:w="2144" w:type="dxa"/>
            <w:vMerge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Мышление </w:t>
            </w:r>
          </w:p>
        </w:tc>
        <w:tc>
          <w:tcPr>
            <w:tcW w:w="198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62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5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C54B7E" w:rsidRPr="00AD5991" w:rsidTr="00C54B7E">
        <w:tc>
          <w:tcPr>
            <w:tcW w:w="2144" w:type="dxa"/>
            <w:vMerge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Воображение </w:t>
            </w:r>
          </w:p>
        </w:tc>
        <w:tc>
          <w:tcPr>
            <w:tcW w:w="198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62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065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C54B7E" w:rsidRPr="00AD5991" w:rsidTr="00C54B7E">
        <w:tc>
          <w:tcPr>
            <w:tcW w:w="2144" w:type="dxa"/>
            <w:vMerge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Общий результат </w:t>
            </w:r>
          </w:p>
        </w:tc>
        <w:tc>
          <w:tcPr>
            <w:tcW w:w="198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065" w:type="dxa"/>
          </w:tcPr>
          <w:p w:rsidR="00C54B7E" w:rsidRPr="00AD5991" w:rsidRDefault="00C54B7E" w:rsidP="00C54B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9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22,4</w:t>
            </w:r>
          </w:p>
        </w:tc>
      </w:tr>
    </w:tbl>
    <w:p w:rsidR="00C54B7E" w:rsidRPr="00350815" w:rsidRDefault="00C54B7E" w:rsidP="004E2145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350815">
        <w:rPr>
          <w:rFonts w:ascii="Times New Roman" w:hAnsi="Times New Roman"/>
          <w:color w:val="000000"/>
          <w:sz w:val="28"/>
          <w:szCs w:val="28"/>
        </w:rPr>
        <w:t>Анализ результатов диагностик показал:</w:t>
      </w:r>
    </w:p>
    <w:p w:rsidR="00C54B7E" w:rsidRPr="00350815" w:rsidRDefault="00C54B7E" w:rsidP="00C54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815">
        <w:rPr>
          <w:rFonts w:ascii="Times New Roman" w:hAnsi="Times New Roman"/>
          <w:color w:val="000000"/>
          <w:sz w:val="28"/>
          <w:szCs w:val="28"/>
        </w:rPr>
        <w:t>познавательные процессы развиваются в норме,</w:t>
      </w:r>
    </w:p>
    <w:p w:rsidR="00C54B7E" w:rsidRPr="00350815" w:rsidRDefault="00C54B7E" w:rsidP="00C54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815">
        <w:rPr>
          <w:rFonts w:ascii="Times New Roman" w:hAnsi="Times New Roman"/>
          <w:color w:val="000000"/>
          <w:sz w:val="28"/>
          <w:szCs w:val="28"/>
        </w:rPr>
        <w:t>психические особенности детей соответствуют возрастным показателям;</w:t>
      </w:r>
    </w:p>
    <w:p w:rsidR="00C54B7E" w:rsidRPr="00350815" w:rsidRDefault="00C54B7E" w:rsidP="00C54B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815">
        <w:rPr>
          <w:rFonts w:ascii="Times New Roman" w:hAnsi="Times New Roman"/>
          <w:color w:val="000000"/>
          <w:sz w:val="28"/>
          <w:szCs w:val="28"/>
        </w:rPr>
        <w:t>эмоциональное благополучие детей – хорошее</w:t>
      </w:r>
    </w:p>
    <w:p w:rsidR="00062A65" w:rsidRPr="008566DB" w:rsidRDefault="00C54B7E" w:rsidP="00DB52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815">
        <w:rPr>
          <w:rFonts w:ascii="Times New Roman" w:hAnsi="Times New Roman"/>
          <w:color w:val="000000"/>
          <w:sz w:val="28"/>
          <w:szCs w:val="28"/>
        </w:rPr>
        <w:t>подготовка детей к школьному обучению удовлетворительная</w:t>
      </w:r>
    </w:p>
    <w:p w:rsidR="001F0057" w:rsidRDefault="00C54B7E" w:rsidP="00062A65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4FB6">
        <w:rPr>
          <w:rFonts w:ascii="Times New Roman" w:hAnsi="Times New Roman"/>
          <w:b/>
          <w:sz w:val="28"/>
          <w:szCs w:val="28"/>
        </w:rPr>
        <w:t>Результаты коррекционной работы</w:t>
      </w:r>
    </w:p>
    <w:p w:rsidR="007E310D" w:rsidRPr="00B77BD1" w:rsidRDefault="007E310D" w:rsidP="00B77B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E310D">
        <w:rPr>
          <w:rFonts w:ascii="Times New Roman" w:hAnsi="Times New Roman"/>
          <w:b/>
          <w:sz w:val="28"/>
          <w:szCs w:val="28"/>
        </w:rPr>
        <w:t>Итоги обследования речи детей.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43"/>
        <w:gridCol w:w="4445"/>
      </w:tblGrid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№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b/>
              </w:rPr>
              <w:t>Нарушения речи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b/>
              </w:rPr>
              <w:t>Количество детей с речевыми нарушениями</w:t>
            </w:r>
          </w:p>
        </w:tc>
      </w:tr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 xml:space="preserve">Количество детей  в ДОУ/ср., ст., </w:t>
            </w:r>
            <w:proofErr w:type="spellStart"/>
            <w:r w:rsidRPr="007E310D">
              <w:rPr>
                <w:rFonts w:ascii="Times New Roman" w:hAnsi="Times New Roman"/>
              </w:rPr>
              <w:t>подг</w:t>
            </w:r>
            <w:proofErr w:type="spellEnd"/>
            <w:r w:rsidRPr="007E310D">
              <w:rPr>
                <w:rFonts w:ascii="Times New Roman" w:hAnsi="Times New Roman"/>
              </w:rPr>
              <w:t>. гр./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169</w:t>
            </w:r>
          </w:p>
        </w:tc>
      </w:tr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Количество обследованных детей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169</w:t>
            </w:r>
          </w:p>
        </w:tc>
      </w:tr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Выявлено с нарушениями речи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139/81%</w:t>
            </w:r>
          </w:p>
        </w:tc>
      </w:tr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ОНР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9</w:t>
            </w:r>
          </w:p>
        </w:tc>
      </w:tr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 xml:space="preserve">ФФНР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40</w:t>
            </w:r>
          </w:p>
        </w:tc>
      </w:tr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Заикание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</w:t>
            </w:r>
          </w:p>
        </w:tc>
      </w:tr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НПОЗ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88</w:t>
            </w:r>
          </w:p>
        </w:tc>
      </w:tr>
      <w:tr w:rsidR="007E310D" w:rsidRPr="007E310D" w:rsidTr="007E31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proofErr w:type="spellStart"/>
            <w:r w:rsidRPr="007E310D">
              <w:rPr>
                <w:rFonts w:ascii="Times New Roman" w:hAnsi="Times New Roman"/>
              </w:rPr>
              <w:t>Дизартрический</w:t>
            </w:r>
            <w:proofErr w:type="spellEnd"/>
            <w:r w:rsidRPr="007E310D">
              <w:rPr>
                <w:rFonts w:ascii="Times New Roman" w:hAnsi="Times New Roman"/>
              </w:rPr>
              <w:t xml:space="preserve"> компонент речи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3</w:t>
            </w:r>
          </w:p>
        </w:tc>
      </w:tr>
    </w:tbl>
    <w:p w:rsidR="00B77BD1" w:rsidRPr="004E2145" w:rsidRDefault="00B77BD1" w:rsidP="004E2145">
      <w:pPr>
        <w:rPr>
          <w:rFonts w:ascii="Times New Roman" w:hAnsi="Times New Roman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25"/>
        <w:gridCol w:w="3006"/>
        <w:gridCol w:w="3691"/>
      </w:tblGrid>
      <w:tr w:rsidR="007E310D" w:rsidRPr="007E310D" w:rsidTr="007E310D">
        <w:trPr>
          <w:trHeight w:val="33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310D">
              <w:rPr>
                <w:rFonts w:ascii="Times New Roman" w:hAnsi="Times New Roman"/>
                <w:b/>
                <w:color w:val="000000"/>
              </w:rPr>
              <w:t>Дети с нормальным произношением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  <w:b/>
              </w:rPr>
            </w:pPr>
            <w:r w:rsidRPr="007E310D">
              <w:rPr>
                <w:rFonts w:ascii="Times New Roman" w:hAnsi="Times New Roman"/>
                <w:b/>
              </w:rPr>
              <w:t>Количество детей с речевыми нарушениями</w:t>
            </w:r>
          </w:p>
        </w:tc>
      </w:tr>
      <w:tr w:rsidR="007E310D" w:rsidRPr="007E310D" w:rsidTr="007E310D">
        <w:trPr>
          <w:trHeight w:val="1097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0D" w:rsidRPr="007E310D" w:rsidRDefault="007E310D" w:rsidP="00BA623D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310D">
              <w:rPr>
                <w:rFonts w:ascii="Times New Roman" w:hAnsi="Times New Roman"/>
                <w:b/>
                <w:color w:val="000000"/>
              </w:rPr>
              <w:t>Дети с полиморфными нарушениями звукопроизношения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  <w:b/>
              </w:rPr>
            </w:pPr>
            <w:r w:rsidRPr="007E310D">
              <w:rPr>
                <w:rFonts w:ascii="Times New Roman" w:hAnsi="Times New Roman"/>
                <w:b/>
                <w:color w:val="000000"/>
              </w:rPr>
              <w:t>Дети с мономорфными нарушениями звукопроизношения</w:t>
            </w:r>
          </w:p>
        </w:tc>
      </w:tr>
      <w:tr w:rsidR="007E310D" w:rsidRPr="007E310D" w:rsidTr="007E310D">
        <w:trPr>
          <w:trHeight w:val="3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10D" w:rsidRPr="007E310D" w:rsidRDefault="007E310D" w:rsidP="00BA623D">
            <w:pPr>
              <w:ind w:left="360"/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19/13%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55/36%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E310D" w:rsidRPr="007E310D" w:rsidRDefault="007E310D" w:rsidP="00BA623D">
            <w:pPr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77/51%</w:t>
            </w:r>
          </w:p>
        </w:tc>
      </w:tr>
    </w:tbl>
    <w:p w:rsidR="007E310D" w:rsidRDefault="007E310D" w:rsidP="007E310D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 wp14:anchorId="3B228F05" wp14:editId="37D5835D">
            <wp:extent cx="5619750" cy="278130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310D" w:rsidRPr="007E310D" w:rsidRDefault="007E310D" w:rsidP="007E310D">
      <w:pPr>
        <w:pStyle w:val="ad"/>
        <w:ind w:left="720"/>
        <w:jc w:val="center"/>
        <w:rPr>
          <w:sz w:val="28"/>
          <w:szCs w:val="28"/>
        </w:rPr>
      </w:pPr>
    </w:p>
    <w:p w:rsidR="007E310D" w:rsidRPr="007E310D" w:rsidRDefault="007E310D" w:rsidP="007E310D">
      <w:pPr>
        <w:pStyle w:val="a7"/>
        <w:jc w:val="center"/>
        <w:rPr>
          <w:rFonts w:ascii="Times New Roman" w:hAnsi="Times New Roman"/>
        </w:rPr>
      </w:pPr>
    </w:p>
    <w:p w:rsidR="007E310D" w:rsidRPr="006278FD" w:rsidRDefault="007E310D" w:rsidP="007E310D">
      <w:pPr>
        <w:pStyle w:val="a7"/>
      </w:pPr>
    </w:p>
    <w:p w:rsidR="00062A65" w:rsidRDefault="007E310D" w:rsidP="00062A6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BEEE" wp14:editId="4B1E6369">
            <wp:extent cx="4886325" cy="25908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0057" w:rsidRPr="001F0057" w:rsidRDefault="001F0057" w:rsidP="00062A65">
      <w:pPr>
        <w:pStyle w:val="a7"/>
        <w:rPr>
          <w:rFonts w:ascii="Times New Roman" w:hAnsi="Times New Roman"/>
          <w:b/>
          <w:sz w:val="28"/>
          <w:szCs w:val="28"/>
        </w:rPr>
      </w:pPr>
      <w:r w:rsidRPr="001F0057">
        <w:rPr>
          <w:rFonts w:ascii="Times New Roman" w:hAnsi="Times New Roman"/>
          <w:b/>
          <w:sz w:val="28"/>
          <w:szCs w:val="28"/>
        </w:rPr>
        <w:t>Уровень общего и речевого развития детей по итогам мониторинга подготовительной группы, компенсирующей направленности с тяжелыми нарушениями речи 2014 - 2015г.</w:t>
      </w:r>
    </w:p>
    <w:p w:rsidR="001F0057" w:rsidRPr="001F0057" w:rsidRDefault="001F0057" w:rsidP="001F0057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2350"/>
        <w:gridCol w:w="3841"/>
      </w:tblGrid>
      <w:tr w:rsidR="001F0057" w:rsidRPr="001F0057" w:rsidTr="00E50B00">
        <w:tc>
          <w:tcPr>
            <w:tcW w:w="2412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Уровень общего и речевого развития ребенка</w:t>
            </w:r>
          </w:p>
        </w:tc>
        <w:tc>
          <w:tcPr>
            <w:tcW w:w="2350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841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1F0057" w:rsidRPr="001F0057" w:rsidTr="00E50B00">
        <w:tc>
          <w:tcPr>
            <w:tcW w:w="2412" w:type="dxa"/>
          </w:tcPr>
          <w:p w:rsidR="001F0057" w:rsidRPr="001F0057" w:rsidRDefault="001F0057" w:rsidP="00BA623D">
            <w:pPr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350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3841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F0057" w:rsidRPr="001F0057" w:rsidTr="00E50B00">
        <w:tc>
          <w:tcPr>
            <w:tcW w:w="2412" w:type="dxa"/>
          </w:tcPr>
          <w:p w:rsidR="001F0057" w:rsidRPr="001F0057" w:rsidRDefault="001F0057" w:rsidP="00BA623D">
            <w:pPr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50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71,4%</w:t>
            </w:r>
          </w:p>
        </w:tc>
        <w:tc>
          <w:tcPr>
            <w:tcW w:w="3841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F0057" w:rsidRPr="001F0057" w:rsidTr="00E50B00">
        <w:tc>
          <w:tcPr>
            <w:tcW w:w="2412" w:type="dxa"/>
          </w:tcPr>
          <w:p w:rsidR="001F0057" w:rsidRPr="001F0057" w:rsidRDefault="001F0057" w:rsidP="00BA623D">
            <w:pPr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выше среднего уровень</w:t>
            </w:r>
          </w:p>
        </w:tc>
        <w:tc>
          <w:tcPr>
            <w:tcW w:w="2350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3841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  <w:tr w:rsidR="001F0057" w:rsidRPr="001F0057" w:rsidTr="00E50B00">
        <w:tc>
          <w:tcPr>
            <w:tcW w:w="2412" w:type="dxa"/>
          </w:tcPr>
          <w:p w:rsidR="001F0057" w:rsidRPr="001F0057" w:rsidRDefault="001F0057" w:rsidP="00BA623D">
            <w:pPr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50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1" w:type="dxa"/>
          </w:tcPr>
          <w:p w:rsidR="001F0057" w:rsidRPr="001F0057" w:rsidRDefault="001F0057" w:rsidP="00BA6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057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</w:tr>
    </w:tbl>
    <w:p w:rsidR="001F0057" w:rsidRPr="001F0057" w:rsidRDefault="001F0057" w:rsidP="001F0057">
      <w:pPr>
        <w:rPr>
          <w:rFonts w:ascii="Times New Roman" w:hAnsi="Times New Roman"/>
          <w:sz w:val="24"/>
          <w:szCs w:val="24"/>
        </w:rPr>
      </w:pPr>
    </w:p>
    <w:p w:rsidR="001F0057" w:rsidRPr="001F0057" w:rsidRDefault="001F0057" w:rsidP="001F0057">
      <w:pPr>
        <w:jc w:val="center"/>
        <w:rPr>
          <w:rFonts w:ascii="Times New Roman" w:hAnsi="Times New Roman"/>
          <w:sz w:val="24"/>
          <w:szCs w:val="24"/>
        </w:rPr>
      </w:pPr>
      <w:r w:rsidRPr="001F005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110B74" wp14:editId="63F1586D">
            <wp:extent cx="3895725" cy="22764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310D" w:rsidRDefault="007E310D" w:rsidP="001F00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057" w:rsidRPr="001F0057" w:rsidRDefault="00B77BD1" w:rsidP="00B77B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Профилактическая работа</w:t>
      </w:r>
    </w:p>
    <w:p w:rsidR="007E310D" w:rsidRPr="00B77BD1" w:rsidRDefault="007E310D" w:rsidP="00B77BD1">
      <w:pPr>
        <w:jc w:val="center"/>
        <w:rPr>
          <w:rFonts w:ascii="Times New Roman" w:hAnsi="Times New Roman"/>
          <w:sz w:val="28"/>
          <w:szCs w:val="28"/>
        </w:rPr>
      </w:pPr>
      <w:r w:rsidRPr="00E50B00">
        <w:rPr>
          <w:rFonts w:ascii="Times New Roman" w:hAnsi="Times New Roman"/>
          <w:sz w:val="28"/>
          <w:szCs w:val="28"/>
        </w:rPr>
        <w:t>Речевое обследован</w:t>
      </w:r>
      <w:r w:rsidR="00B77BD1">
        <w:rPr>
          <w:rFonts w:ascii="Times New Roman" w:hAnsi="Times New Roman"/>
          <w:sz w:val="28"/>
          <w:szCs w:val="28"/>
        </w:rPr>
        <w:t>ие детей сентябрь месяц</w:t>
      </w:r>
    </w:p>
    <w:tbl>
      <w:tblPr>
        <w:tblW w:w="10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134"/>
        <w:gridCol w:w="1134"/>
        <w:gridCol w:w="1227"/>
        <w:gridCol w:w="1276"/>
        <w:gridCol w:w="1276"/>
        <w:gridCol w:w="1380"/>
        <w:gridCol w:w="1143"/>
      </w:tblGrid>
      <w:tr w:rsidR="007E310D" w:rsidRPr="007E310D" w:rsidTr="007E310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Д/У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осмотренных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Выявлено патологий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</w:tr>
      <w:tr w:rsidR="007E310D" w:rsidRPr="007E310D" w:rsidTr="007E310D">
        <w:trPr>
          <w:trHeight w:val="2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proofErr w:type="spellStart"/>
            <w:r w:rsidRPr="007E310D">
              <w:rPr>
                <w:rFonts w:ascii="Times New Roman" w:hAnsi="Times New Roman"/>
                <w:sz w:val="20"/>
                <w:szCs w:val="20"/>
              </w:rPr>
              <w:t>Осмотренно</w:t>
            </w:r>
            <w:proofErr w:type="spellEnd"/>
            <w:r w:rsidRPr="007E310D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Патологий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10D">
              <w:rPr>
                <w:rFonts w:ascii="Times New Roman" w:hAnsi="Times New Roman"/>
                <w:sz w:val="20"/>
                <w:szCs w:val="20"/>
              </w:rPr>
              <w:t>Осмотренно</w:t>
            </w:r>
            <w:proofErr w:type="spellEnd"/>
          </w:p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Патологий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10D">
              <w:rPr>
                <w:rFonts w:ascii="Times New Roman" w:hAnsi="Times New Roman"/>
                <w:sz w:val="20"/>
                <w:szCs w:val="20"/>
              </w:rPr>
              <w:t>Осмотренно</w:t>
            </w:r>
            <w:proofErr w:type="spellEnd"/>
          </w:p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Патологий</w:t>
            </w:r>
          </w:p>
        </w:tc>
      </w:tr>
      <w:tr w:rsidR="007E310D" w:rsidRPr="007E310D" w:rsidTr="007E310D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132/87%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Всего:51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 № 5-25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Гр.№ 8-26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Всего:48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 № 5-24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Гр.№ 8-24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Всего:49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 № 7-25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 № 10-24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Всего:46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 № 7-24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 № 10-22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Всего:51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 №6 -26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Гр№11-25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Всего:38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 №6 -17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Гр.№11-21</w:t>
            </w:r>
          </w:p>
        </w:tc>
      </w:tr>
    </w:tbl>
    <w:p w:rsidR="007E310D" w:rsidRPr="007E310D" w:rsidRDefault="007E310D" w:rsidP="007E310D">
      <w:pPr>
        <w:rPr>
          <w:rFonts w:ascii="Times New Roman" w:hAnsi="Times New Roman"/>
          <w:b/>
        </w:rPr>
      </w:pPr>
    </w:p>
    <w:p w:rsidR="00B77BD1" w:rsidRDefault="00B77BD1" w:rsidP="00E50B00">
      <w:pPr>
        <w:jc w:val="center"/>
        <w:rPr>
          <w:rFonts w:ascii="Times New Roman" w:hAnsi="Times New Roman"/>
          <w:sz w:val="28"/>
          <w:szCs w:val="28"/>
        </w:rPr>
      </w:pPr>
    </w:p>
    <w:p w:rsidR="007E310D" w:rsidRPr="00E50B00" w:rsidRDefault="007E310D" w:rsidP="00E50B00">
      <w:pPr>
        <w:jc w:val="center"/>
        <w:rPr>
          <w:rFonts w:ascii="Times New Roman" w:hAnsi="Times New Roman"/>
          <w:sz w:val="28"/>
          <w:szCs w:val="28"/>
        </w:rPr>
      </w:pPr>
      <w:r w:rsidRPr="00E50B00">
        <w:rPr>
          <w:rFonts w:ascii="Times New Roman" w:hAnsi="Times New Roman"/>
          <w:sz w:val="28"/>
          <w:szCs w:val="28"/>
        </w:rPr>
        <w:t>Речев</w:t>
      </w:r>
      <w:r w:rsidR="00E50B00">
        <w:rPr>
          <w:rFonts w:ascii="Times New Roman" w:hAnsi="Times New Roman"/>
          <w:sz w:val="28"/>
          <w:szCs w:val="28"/>
        </w:rPr>
        <w:t>ое обследование детей май месяц</w:t>
      </w:r>
    </w:p>
    <w:tbl>
      <w:tblPr>
        <w:tblW w:w="10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134"/>
        <w:gridCol w:w="1134"/>
        <w:gridCol w:w="1227"/>
        <w:gridCol w:w="1276"/>
        <w:gridCol w:w="1276"/>
        <w:gridCol w:w="1380"/>
        <w:gridCol w:w="1143"/>
      </w:tblGrid>
      <w:tr w:rsidR="007E310D" w:rsidRPr="007E310D" w:rsidTr="007E310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Д/У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осмотренных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Выявлено патологий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</w:tr>
      <w:tr w:rsidR="007E310D" w:rsidRPr="007E310D" w:rsidTr="007E310D">
        <w:trPr>
          <w:trHeight w:val="2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proofErr w:type="spellStart"/>
            <w:r w:rsidRPr="007E310D">
              <w:rPr>
                <w:rFonts w:ascii="Times New Roman" w:hAnsi="Times New Roman"/>
                <w:sz w:val="20"/>
                <w:szCs w:val="20"/>
              </w:rPr>
              <w:t>Осмотренно</w:t>
            </w:r>
            <w:proofErr w:type="spellEnd"/>
            <w:r w:rsidRPr="007E310D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Патологий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10D">
              <w:rPr>
                <w:rFonts w:ascii="Times New Roman" w:hAnsi="Times New Roman"/>
                <w:sz w:val="20"/>
                <w:szCs w:val="20"/>
              </w:rPr>
              <w:t>Осмотренно</w:t>
            </w:r>
            <w:proofErr w:type="spellEnd"/>
          </w:p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Патологий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310D">
              <w:rPr>
                <w:rFonts w:ascii="Times New Roman" w:hAnsi="Times New Roman"/>
                <w:sz w:val="20"/>
                <w:szCs w:val="20"/>
              </w:rPr>
              <w:t>Осмотренно</w:t>
            </w:r>
            <w:proofErr w:type="spellEnd"/>
          </w:p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Патологий</w:t>
            </w:r>
          </w:p>
        </w:tc>
      </w:tr>
      <w:tr w:rsidR="007E310D" w:rsidRPr="007E310D" w:rsidTr="007E310D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137/81%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Всего:62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 № 5-31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Гр.№ 8-31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Всего:55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 № 5-30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Гр.№ 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Всего:55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 № 7-28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 № 10-27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Всего:45 Гр. № 7-24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 № 10-21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Всего:52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 №6 -25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Гр№11-27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Всего:37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 №6 -17</w:t>
            </w:r>
          </w:p>
          <w:p w:rsidR="007E310D" w:rsidRPr="007E310D" w:rsidRDefault="007E310D" w:rsidP="00BA623D">
            <w:pPr>
              <w:rPr>
                <w:rFonts w:ascii="Times New Roman" w:hAnsi="Times New Roman"/>
                <w:sz w:val="20"/>
                <w:szCs w:val="20"/>
              </w:rPr>
            </w:pPr>
            <w:r w:rsidRPr="007E310D">
              <w:rPr>
                <w:rFonts w:ascii="Times New Roman" w:hAnsi="Times New Roman"/>
                <w:sz w:val="20"/>
                <w:szCs w:val="20"/>
              </w:rPr>
              <w:t>Гр.№11-20</w:t>
            </w:r>
          </w:p>
        </w:tc>
      </w:tr>
    </w:tbl>
    <w:p w:rsidR="001F0057" w:rsidRPr="001F0057" w:rsidRDefault="001F0057" w:rsidP="007023F2">
      <w:pPr>
        <w:rPr>
          <w:rFonts w:ascii="Times New Roman" w:hAnsi="Times New Roman"/>
          <w:b/>
          <w:sz w:val="28"/>
          <w:szCs w:val="28"/>
        </w:rPr>
      </w:pPr>
    </w:p>
    <w:p w:rsidR="00C54B7E" w:rsidRPr="00224FB6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FB6">
        <w:rPr>
          <w:rFonts w:ascii="Times New Roman" w:hAnsi="Times New Roman"/>
          <w:sz w:val="28"/>
          <w:szCs w:val="28"/>
        </w:rPr>
        <w:t>Выводы:</w:t>
      </w:r>
    </w:p>
    <w:p w:rsidR="00C54B7E" w:rsidRPr="00224FB6" w:rsidRDefault="00C54B7E" w:rsidP="00C54B7E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24FB6">
        <w:rPr>
          <w:rFonts w:ascii="Times New Roman" w:hAnsi="Times New Roman"/>
          <w:color w:val="000000"/>
          <w:sz w:val="28"/>
          <w:szCs w:val="28"/>
          <w:lang w:eastAsia="ru-RU"/>
        </w:rPr>
        <w:t>Анализ коррекционно – развивающей работы в группе компенсирующей направленности показывает, что эффективность коррекционного обучения во многом зависит от своевременного начала воздействия, от тесного сотрудничества всех участников образовательного процесса</w:t>
      </w:r>
      <w:r w:rsidR="00E50B00">
        <w:rPr>
          <w:rFonts w:ascii="Times New Roman" w:hAnsi="Times New Roman"/>
          <w:color w:val="000000"/>
          <w:sz w:val="28"/>
          <w:szCs w:val="28"/>
          <w:lang w:eastAsia="ru-RU"/>
        </w:rPr>
        <w:t>(педагоги-дети-родители)</w:t>
      </w:r>
    </w:p>
    <w:p w:rsidR="00C54B7E" w:rsidRPr="00224FB6" w:rsidRDefault="00C54B7E" w:rsidP="00C54B7E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24F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Использование инноваций в образовательной деятельности и взаимодействии с родителями позволяет достигать достаточно высоких результатов в освоении общеобразовательной и коррекционной программы</w:t>
      </w:r>
    </w:p>
    <w:p w:rsidR="00C54B7E" w:rsidRPr="00224FB6" w:rsidRDefault="00C54B7E" w:rsidP="00C54B7E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24FB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Продолжать развивать партнёрские отношения с родителями в рам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ках  участия</w:t>
      </w:r>
      <w:r w:rsidRPr="00224FB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родителей</w:t>
      </w:r>
      <w:r w:rsidR="00E50B0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в образовательном процессе ДОУ через проектную деятельность</w:t>
      </w:r>
    </w:p>
    <w:p w:rsidR="00C54B7E" w:rsidRPr="007023F2" w:rsidRDefault="00C54B7E" w:rsidP="00C54B7E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24FB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Тенденция к увеличению детей с нарушениями в речевом развитии обязывает продолжать углублённую работу по коррекции и развитию речи дошкольников.</w:t>
      </w:r>
    </w:p>
    <w:p w:rsidR="007023F2" w:rsidRPr="00224FB6" w:rsidRDefault="007023F2" w:rsidP="007E310D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54B7E" w:rsidRPr="00224FB6" w:rsidRDefault="00C54B7E" w:rsidP="00C54B7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54B7E" w:rsidRDefault="00C54B7E" w:rsidP="00062A6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96647">
        <w:rPr>
          <w:rFonts w:ascii="Times New Roman" w:hAnsi="Times New Roman"/>
          <w:b/>
          <w:sz w:val="28"/>
          <w:szCs w:val="28"/>
        </w:rPr>
        <w:t>Результаты повышения профессионального мастерства и квалификации педагогов, аттестации, учёба.</w:t>
      </w:r>
    </w:p>
    <w:p w:rsidR="00B77BD1" w:rsidRDefault="00B77BD1" w:rsidP="007E71A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77BD1" w:rsidRPr="002F0A6C" w:rsidRDefault="00B77BD1" w:rsidP="00B77BD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F0A6C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3402"/>
      </w:tblGrid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у.г</w:t>
            </w:r>
            <w:proofErr w:type="spellEnd"/>
            <w:r>
              <w:rPr>
                <w:b/>
              </w:rPr>
              <w:t>.</w:t>
            </w: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педагогический проект</w:t>
            </w:r>
          </w:p>
        </w:tc>
        <w:tc>
          <w:tcPr>
            <w:tcW w:w="3402" w:type="dxa"/>
          </w:tcPr>
          <w:p w:rsidR="00B77BD1" w:rsidRPr="00114ADE" w:rsidRDefault="0098413D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B77BD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рабочие программы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12%</w:t>
            </w: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педагогический модуль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портфолио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ИКТ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95%</w:t>
            </w: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традиционное обучение</w:t>
            </w:r>
          </w:p>
        </w:tc>
        <w:tc>
          <w:tcPr>
            <w:tcW w:w="3402" w:type="dxa"/>
          </w:tcPr>
          <w:p w:rsidR="00B77BD1" w:rsidRPr="00114ADE" w:rsidRDefault="0098413D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="00B77BD1"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B77BD1" w:rsidRPr="00114ADE" w:rsidTr="008C2699">
        <w:trPr>
          <w:trHeight w:val="228"/>
        </w:trPr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интерактивные подходы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развивающее обучение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54%</w:t>
            </w:r>
          </w:p>
        </w:tc>
      </w:tr>
      <w:tr w:rsidR="00B77BD1" w:rsidRPr="00114ADE" w:rsidTr="008C2699">
        <w:trPr>
          <w:trHeight w:val="187"/>
        </w:trPr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проблемное обучение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B77BD1" w:rsidRPr="00114ADE" w:rsidTr="008C2699"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социоигровые</w:t>
            </w:r>
            <w:proofErr w:type="spellEnd"/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BD1" w:rsidRPr="00114ADE" w:rsidTr="008C2699">
        <w:trPr>
          <w:trHeight w:val="255"/>
        </w:trPr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разно</w:t>
            </w:r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>уровневое</w:t>
            </w:r>
            <w:proofErr w:type="spellEnd"/>
            <w:r w:rsidRPr="00114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обучение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BD1" w:rsidRPr="00114ADE" w:rsidTr="008C2699">
        <w:trPr>
          <w:trHeight w:val="210"/>
        </w:trPr>
        <w:tc>
          <w:tcPr>
            <w:tcW w:w="4678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частнопредметные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3402" w:type="dxa"/>
          </w:tcPr>
          <w:p w:rsidR="00B77BD1" w:rsidRPr="00114ADE" w:rsidRDefault="00B77BD1" w:rsidP="008C269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33%</w:t>
            </w:r>
          </w:p>
        </w:tc>
      </w:tr>
    </w:tbl>
    <w:p w:rsidR="007E71AF" w:rsidRPr="007E71AF" w:rsidRDefault="007E71AF" w:rsidP="007E71AF">
      <w:pPr>
        <w:spacing w:before="100" w:beforeAutospacing="1" w:after="100" w:afterAutospacing="1" w:line="240" w:lineRule="auto"/>
        <w:ind w:left="17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71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E440C">
        <w:rPr>
          <w:rFonts w:ascii="Times New Roman" w:hAnsi="Times New Roman"/>
          <w:color w:val="000000"/>
          <w:sz w:val="28"/>
          <w:szCs w:val="28"/>
        </w:rPr>
        <w:t xml:space="preserve">Профессиональное мастерство и квалификационный уровень педагогический коллектив повышал </w:t>
      </w:r>
      <w:r>
        <w:rPr>
          <w:rFonts w:ascii="Times New Roman" w:hAnsi="Times New Roman"/>
          <w:color w:val="000000"/>
          <w:sz w:val="28"/>
          <w:szCs w:val="28"/>
        </w:rPr>
        <w:t>посредством комплексной системы.</w:t>
      </w:r>
    </w:p>
    <w:p w:rsidR="00B77BD1" w:rsidRPr="00AE2C47" w:rsidRDefault="007E71AF" w:rsidP="007E71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242C2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7BD1" w:rsidRPr="00AE2C47">
        <w:rPr>
          <w:rFonts w:ascii="Times New Roman" w:hAnsi="Times New Roman"/>
          <w:sz w:val="28"/>
          <w:szCs w:val="28"/>
        </w:rPr>
        <w:t xml:space="preserve">В течение года в рамках «Недели педагогического мастерства» педагоги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77BD1" w:rsidRPr="00AE2C47">
        <w:rPr>
          <w:rFonts w:ascii="Times New Roman" w:hAnsi="Times New Roman"/>
          <w:sz w:val="28"/>
          <w:szCs w:val="28"/>
        </w:rPr>
        <w:t xml:space="preserve">знакомились с опытом работы </w:t>
      </w:r>
      <w:r w:rsidR="00B77BD1">
        <w:rPr>
          <w:rFonts w:ascii="Times New Roman" w:hAnsi="Times New Roman"/>
          <w:sz w:val="28"/>
          <w:szCs w:val="28"/>
        </w:rPr>
        <w:t>воспитателей</w:t>
      </w:r>
      <w:r w:rsidR="00FB5C42">
        <w:rPr>
          <w:rFonts w:ascii="Times New Roman" w:hAnsi="Times New Roman"/>
          <w:sz w:val="28"/>
          <w:szCs w:val="28"/>
        </w:rPr>
        <w:t xml:space="preserve"> ДОУ</w:t>
      </w:r>
      <w:r w:rsidR="00B77BD1">
        <w:rPr>
          <w:rFonts w:ascii="Times New Roman" w:hAnsi="Times New Roman"/>
          <w:sz w:val="28"/>
          <w:szCs w:val="28"/>
        </w:rPr>
        <w:t>:</w:t>
      </w:r>
      <w:r w:rsidR="00B77BD1" w:rsidRPr="00AE2C47">
        <w:rPr>
          <w:rFonts w:ascii="Times New Roman" w:hAnsi="Times New Roman"/>
          <w:sz w:val="28"/>
          <w:szCs w:val="28"/>
        </w:rPr>
        <w:t xml:space="preserve">  </w:t>
      </w:r>
    </w:p>
    <w:p w:rsidR="00B77BD1" w:rsidRPr="00AE2C47" w:rsidRDefault="00B77BD1" w:rsidP="00B77B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47">
        <w:rPr>
          <w:rFonts w:ascii="Times New Roman" w:hAnsi="Times New Roman"/>
          <w:sz w:val="28"/>
          <w:szCs w:val="28"/>
        </w:rPr>
        <w:t>проектная деят</w:t>
      </w:r>
      <w:r w:rsidR="00DB37FD">
        <w:rPr>
          <w:rFonts w:ascii="Times New Roman" w:hAnsi="Times New Roman"/>
          <w:sz w:val="28"/>
          <w:szCs w:val="28"/>
        </w:rPr>
        <w:t>ельность - гр.№3 «Волшебный лёд</w:t>
      </w:r>
      <w:r w:rsidRPr="00AE2C47">
        <w:rPr>
          <w:rFonts w:ascii="Times New Roman" w:hAnsi="Times New Roman"/>
          <w:sz w:val="28"/>
          <w:szCs w:val="28"/>
        </w:rPr>
        <w:t>»</w:t>
      </w:r>
    </w:p>
    <w:p w:rsidR="00B77BD1" w:rsidRPr="00AE2C47" w:rsidRDefault="00B77BD1" w:rsidP="00B77BD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E2C47">
        <w:rPr>
          <w:rFonts w:ascii="Times New Roman" w:hAnsi="Times New Roman"/>
          <w:sz w:val="28"/>
          <w:szCs w:val="28"/>
        </w:rPr>
        <w:t>мнемотехника – гр.№3</w:t>
      </w:r>
    </w:p>
    <w:p w:rsidR="00B77BD1" w:rsidRPr="00AE2C47" w:rsidRDefault="00B77BD1" w:rsidP="00B77BD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E2C47">
        <w:rPr>
          <w:rFonts w:ascii="Times New Roman" w:hAnsi="Times New Roman"/>
          <w:sz w:val="28"/>
          <w:szCs w:val="28"/>
        </w:rPr>
        <w:t xml:space="preserve">поисково-исследовательская деятельность по методике </w:t>
      </w:r>
      <w:proofErr w:type="spellStart"/>
      <w:r w:rsidRPr="00AE2C47">
        <w:rPr>
          <w:rFonts w:ascii="Times New Roman" w:hAnsi="Times New Roman"/>
          <w:sz w:val="28"/>
          <w:szCs w:val="28"/>
        </w:rPr>
        <w:t>А.И.Савенкова</w:t>
      </w:r>
      <w:proofErr w:type="spellEnd"/>
      <w:r w:rsidRPr="00AE2C47">
        <w:rPr>
          <w:rFonts w:ascii="Times New Roman" w:hAnsi="Times New Roman"/>
          <w:sz w:val="28"/>
          <w:szCs w:val="28"/>
        </w:rPr>
        <w:t xml:space="preserve"> – гр.№10</w:t>
      </w:r>
    </w:p>
    <w:p w:rsidR="00B77BD1" w:rsidRPr="00AE2C47" w:rsidRDefault="00B77BD1" w:rsidP="00B77BD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E2C47">
        <w:rPr>
          <w:rFonts w:ascii="Times New Roman" w:hAnsi="Times New Roman"/>
          <w:sz w:val="28"/>
          <w:szCs w:val="28"/>
        </w:rPr>
        <w:t>ИКТ в образовательной деятельности – гр.№5</w:t>
      </w:r>
    </w:p>
    <w:p w:rsidR="00B77BD1" w:rsidRPr="00AE2C47" w:rsidRDefault="00B77BD1" w:rsidP="00B77BD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E2C47">
        <w:rPr>
          <w:rFonts w:ascii="Times New Roman" w:hAnsi="Times New Roman"/>
          <w:sz w:val="28"/>
          <w:szCs w:val="28"/>
        </w:rPr>
        <w:t>Групповой сбор – гр.№8</w:t>
      </w:r>
    </w:p>
    <w:p w:rsidR="00B77BD1" w:rsidRDefault="00DB37FD" w:rsidP="00B77BD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технологии– гр.№3,6,4</w:t>
      </w:r>
      <w:r w:rsidR="00FB5C42">
        <w:rPr>
          <w:rFonts w:ascii="Times New Roman" w:hAnsi="Times New Roman"/>
          <w:sz w:val="28"/>
          <w:szCs w:val="28"/>
        </w:rPr>
        <w:t>,10</w:t>
      </w:r>
    </w:p>
    <w:p w:rsidR="00FB5C42" w:rsidRPr="00FB5C42" w:rsidRDefault="00FB5C42" w:rsidP="007E71AF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по ЗКР (гр.6.3,8,10)</w:t>
      </w:r>
    </w:p>
    <w:p w:rsidR="00B77BD1" w:rsidRPr="00AE2C47" w:rsidRDefault="00DB37FD" w:rsidP="007E71AF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в апреле </w:t>
      </w:r>
      <w:r w:rsidR="00B77BD1" w:rsidRPr="00AE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прошли открытые показы образовательной деятельности</w:t>
      </w:r>
      <w:r w:rsidR="00FB5C42">
        <w:rPr>
          <w:rFonts w:ascii="Times New Roman" w:hAnsi="Times New Roman"/>
          <w:sz w:val="28"/>
          <w:szCs w:val="28"/>
        </w:rPr>
        <w:t xml:space="preserve"> воспитателями –</w:t>
      </w:r>
      <w:r w:rsidR="007E7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C42">
        <w:rPr>
          <w:rFonts w:ascii="Times New Roman" w:hAnsi="Times New Roman"/>
          <w:sz w:val="28"/>
          <w:szCs w:val="28"/>
        </w:rPr>
        <w:t>стажистами</w:t>
      </w:r>
      <w:proofErr w:type="spellEnd"/>
      <w:r w:rsidR="00FB5C42">
        <w:rPr>
          <w:rFonts w:ascii="Times New Roman" w:hAnsi="Times New Roman"/>
          <w:sz w:val="28"/>
          <w:szCs w:val="28"/>
        </w:rPr>
        <w:t xml:space="preserve"> по темам самообразования (гр.3,6,7,8,9), а молодые и начинающие педагоги представили свои портфолио.</w:t>
      </w:r>
    </w:p>
    <w:p w:rsidR="007E71AF" w:rsidRPr="007E71AF" w:rsidRDefault="00B77BD1" w:rsidP="007E71AF">
      <w:pPr>
        <w:numPr>
          <w:ilvl w:val="0"/>
          <w:numId w:val="18"/>
        </w:numPr>
        <w:spacing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E2C47">
        <w:rPr>
          <w:rFonts w:ascii="Times New Roman" w:hAnsi="Times New Roman"/>
          <w:sz w:val="28"/>
          <w:szCs w:val="28"/>
        </w:rPr>
        <w:t>В рамках повышения квалификации прош</w:t>
      </w:r>
      <w:r w:rsidR="000F6A47">
        <w:rPr>
          <w:rFonts w:ascii="Times New Roman" w:hAnsi="Times New Roman"/>
          <w:sz w:val="28"/>
          <w:szCs w:val="28"/>
        </w:rPr>
        <w:t xml:space="preserve">ли </w:t>
      </w:r>
      <w:r w:rsidRPr="00AE2C47">
        <w:rPr>
          <w:rFonts w:ascii="Times New Roman" w:hAnsi="Times New Roman"/>
          <w:sz w:val="28"/>
          <w:szCs w:val="28"/>
        </w:rPr>
        <w:t xml:space="preserve"> серию обучающих семинаров п</w:t>
      </w:r>
      <w:r w:rsidR="000F6A47">
        <w:rPr>
          <w:rFonts w:ascii="Times New Roman" w:hAnsi="Times New Roman"/>
          <w:sz w:val="28"/>
          <w:szCs w:val="28"/>
        </w:rPr>
        <w:t>о педагогическим технологиям – 3</w:t>
      </w:r>
      <w:r w:rsidRPr="00AE2C47">
        <w:rPr>
          <w:rFonts w:ascii="Times New Roman" w:hAnsi="Times New Roman"/>
          <w:sz w:val="28"/>
          <w:szCs w:val="28"/>
        </w:rPr>
        <w:t xml:space="preserve"> педагога, курсы п</w:t>
      </w:r>
      <w:r w:rsidR="000F6A47">
        <w:rPr>
          <w:rFonts w:ascii="Times New Roman" w:hAnsi="Times New Roman"/>
          <w:sz w:val="28"/>
          <w:szCs w:val="28"/>
        </w:rPr>
        <w:t>о ИКТ – 2</w:t>
      </w:r>
      <w:r w:rsidR="00FB5C42">
        <w:rPr>
          <w:rFonts w:ascii="Times New Roman" w:hAnsi="Times New Roman"/>
          <w:sz w:val="28"/>
          <w:szCs w:val="28"/>
        </w:rPr>
        <w:t xml:space="preserve"> педагога</w:t>
      </w:r>
      <w:r w:rsidR="007E71AF">
        <w:rPr>
          <w:rFonts w:ascii="Times New Roman" w:hAnsi="Times New Roman"/>
          <w:sz w:val="28"/>
          <w:szCs w:val="28"/>
        </w:rPr>
        <w:t>,  3 педагога проходят профессиональную переподготовку в АПК</w:t>
      </w:r>
    </w:p>
    <w:p w:rsidR="007E71AF" w:rsidRDefault="00B77BD1" w:rsidP="007E71AF">
      <w:pPr>
        <w:spacing w:before="100" w:beforeAutospacing="1" w:after="100" w:afterAutospacing="1" w:line="240" w:lineRule="auto"/>
        <w:ind w:left="17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C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AE2C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Вывод: </w:t>
      </w:r>
      <w:r w:rsidRPr="00AE2C47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 педагоги владеют и используют в работе  инновационные педагогические технологии, что мешает успешной социализации и </w:t>
      </w:r>
      <w:proofErr w:type="spellStart"/>
      <w:r w:rsidRPr="00AE2C47">
        <w:rPr>
          <w:rFonts w:ascii="Times New Roman" w:eastAsia="Times New Roman" w:hAnsi="Times New Roman"/>
          <w:sz w:val="28"/>
          <w:szCs w:val="28"/>
          <w:lang w:eastAsia="ru-RU"/>
        </w:rPr>
        <w:t>идивидуализации</w:t>
      </w:r>
      <w:proofErr w:type="spellEnd"/>
      <w:r w:rsidRPr="00AE2C4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одному из главных требований ФГОС. Поэтому на следующий год планируем продолжить работы по повышению педагогических компетенций педагогов в свете требований ФГОС опираясь на </w:t>
      </w:r>
      <w:r w:rsidR="00DB37FD">
        <w:rPr>
          <w:rFonts w:ascii="Times New Roman" w:eastAsia="Times New Roman" w:hAnsi="Times New Roman"/>
          <w:sz w:val="28"/>
          <w:szCs w:val="28"/>
          <w:lang w:eastAsia="ru-RU"/>
        </w:rPr>
        <w:t>системно-</w:t>
      </w:r>
      <w:proofErr w:type="spellStart"/>
      <w:r w:rsidR="00DB37FD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="00DB37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подход.</w:t>
      </w:r>
    </w:p>
    <w:p w:rsidR="00C54B7E" w:rsidRPr="000E440C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С каждым годом растёт методическая активность педагогов ДОУ:</w:t>
      </w:r>
    </w:p>
    <w:p w:rsidR="00C54B7E" w:rsidRPr="000E440C" w:rsidRDefault="00C54B7E" w:rsidP="00C54B7E">
      <w:pPr>
        <w:numPr>
          <w:ilvl w:val="0"/>
          <w:numId w:val="5"/>
        </w:num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на муниципальном уровне:</w:t>
      </w:r>
    </w:p>
    <w:p w:rsidR="00C54B7E" w:rsidRDefault="00E30328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место – «Основная общеобразовательная программа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»</w:t>
      </w:r>
    </w:p>
    <w:p w:rsidR="00E30328" w:rsidRDefault="00E30328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место – «Современный урок», </w:t>
      </w:r>
      <w:r w:rsidR="003F1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Наделяева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Н.С.</w:t>
      </w:r>
    </w:p>
    <w:p w:rsidR="00E30328" w:rsidRDefault="00E30328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1, 3 место – «Лучшая мультимедийная презентация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3F1FF4" w:rsidRPr="003F1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1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Ерохина Н.Г.,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Наделяева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Н.С.</w:t>
      </w:r>
    </w:p>
    <w:p w:rsidR="00D04DFE" w:rsidRDefault="00D04DF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 место «Презентация», 1 место «Портфолио» - конкурс детских исследовательских проектов «Наш мир», воспитатель Кириллова Е.Н.</w:t>
      </w:r>
    </w:p>
    <w:p w:rsidR="00A04482" w:rsidRPr="000E440C" w:rsidRDefault="003F1FF4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Номинация «Лучшее эссе»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конкурсе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«Лучший педагог, реализующий</w:t>
      </w:r>
      <w:r w:rsidR="00A04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муз.руководитель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Зыкина И.Н.</w:t>
      </w:r>
    </w:p>
    <w:p w:rsidR="00C54B7E" w:rsidRDefault="003F1FF4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Н.Е.</w:t>
      </w:r>
      <w:r w:rsidR="00C54B7E"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участие в «Вернисаже педагогического опыта»</w:t>
      </w:r>
    </w:p>
    <w:p w:rsidR="00803B2A" w:rsidRPr="000E440C" w:rsidRDefault="00803B2A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«Портфолио достижений»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Цедрик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</w:t>
      </w:r>
    </w:p>
    <w:p w:rsidR="00C54B7E" w:rsidRPr="000E440C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работе ММС: Зыкина И.Н., </w:t>
      </w:r>
      <w:proofErr w:type="spellStart"/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Цедрик</w:t>
      </w:r>
      <w:proofErr w:type="spellEnd"/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Семёнова</w:t>
      </w:r>
      <w:proofErr w:type="spellEnd"/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Н.Е.</w:t>
      </w:r>
      <w:r w:rsidR="00E30328">
        <w:rPr>
          <w:rFonts w:ascii="Times New Roman" w:hAnsi="Times New Roman"/>
          <w:color w:val="000000"/>
          <w:sz w:val="28"/>
          <w:szCs w:val="28"/>
          <w:lang w:eastAsia="ru-RU"/>
        </w:rPr>
        <w:t>, Кириллова Е.Н.</w:t>
      </w:r>
    </w:p>
    <w:p w:rsidR="00C54B7E" w:rsidRPr="000E440C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Открытый показ технолог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>ий образовательного процесса – 1 педагог</w:t>
      </w:r>
    </w:p>
    <w:p w:rsidR="00C54B7E" w:rsidRPr="000E440C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</w:t>
      </w:r>
      <w:r w:rsidR="000C1603">
        <w:rPr>
          <w:rFonts w:ascii="Times New Roman" w:hAnsi="Times New Roman"/>
          <w:color w:val="000000"/>
          <w:sz w:val="28"/>
          <w:szCs w:val="28"/>
          <w:lang w:eastAsia="ru-RU"/>
        </w:rPr>
        <w:t>дение педагогического капустника</w:t>
      </w: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педагогов-</w:t>
      </w:r>
      <w:proofErr w:type="spellStart"/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стажистов</w:t>
      </w:r>
      <w:proofErr w:type="spellEnd"/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молодых специалистов в рамках СПП ««Школа молодого специалиста. Первые шаги в профес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сию» </w:t>
      </w:r>
      <w:r w:rsidR="000C160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1603">
        <w:rPr>
          <w:rFonts w:ascii="Times New Roman" w:hAnsi="Times New Roman"/>
          <w:color w:val="000000"/>
          <w:sz w:val="28"/>
          <w:szCs w:val="28"/>
          <w:lang w:eastAsia="ru-RU"/>
        </w:rPr>
        <w:t>5 педагогов</w:t>
      </w: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4B7E" w:rsidRDefault="00C54B7E" w:rsidP="00C54B7E">
      <w:pPr>
        <w:numPr>
          <w:ilvl w:val="0"/>
          <w:numId w:val="5"/>
        </w:num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на региональном уровне:</w:t>
      </w:r>
    </w:p>
    <w:p w:rsidR="000C1603" w:rsidRDefault="000C1603" w:rsidP="007E71AF">
      <w:pPr>
        <w:shd w:val="clear" w:color="auto" w:fill="FFFFFF"/>
        <w:spacing w:before="75" w:after="75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Муз.руководитель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>Зыкина И.Н.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конкурс-фестив</w:t>
      </w:r>
      <w:r w:rsidR="007E7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аль педагогического мастерства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малых сценических форм театра «Золотой ключик»:</w:t>
      </w:r>
    </w:p>
    <w:p w:rsidR="000C1603" w:rsidRPr="000E440C" w:rsidRDefault="000C1603" w:rsidP="000C1603">
      <w:pPr>
        <w:shd w:val="clear" w:color="auto" w:fill="FFFFFF"/>
        <w:spacing w:before="75" w:after="75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«Методическое сопровождение» -2место, «Лучшая постановка», «Лучшая сценография»</w:t>
      </w:r>
    </w:p>
    <w:p w:rsidR="00C54B7E" w:rsidRDefault="00E30328" w:rsidP="00C54B7E">
      <w:pPr>
        <w:shd w:val="clear" w:color="auto" w:fill="FFFFFF"/>
        <w:spacing w:before="75" w:after="75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Кириллова Е.Н.,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Цедрик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 Дудина О.П. – конкурс методических разработок «Методический потенциал в современном ДО», 2 место – Дудина О.П.</w:t>
      </w:r>
    </w:p>
    <w:p w:rsidR="00803B2A" w:rsidRDefault="00803B2A" w:rsidP="00C54B7E">
      <w:pPr>
        <w:shd w:val="clear" w:color="auto" w:fill="FFFFFF"/>
        <w:spacing w:before="75" w:after="75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Выступление по обмену опытом «Открытый родительский университет» в рамках «Байкальских родительских чтений»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Цедрик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</w:t>
      </w:r>
    </w:p>
    <w:p w:rsidR="000C1603" w:rsidRDefault="000C1603" w:rsidP="000C1603">
      <w:pPr>
        <w:pStyle w:val="a7"/>
        <w:numPr>
          <w:ilvl w:val="0"/>
          <w:numId w:val="5"/>
        </w:num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федеральном и международном уровне:</w:t>
      </w:r>
    </w:p>
    <w:p w:rsidR="00C2024B" w:rsidRPr="000C1603" w:rsidRDefault="00C2024B" w:rsidP="00C2024B">
      <w:pPr>
        <w:pStyle w:val="a7"/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диплом участника ИКТ проекта «Фестиваля педагогических успехов» -воспитатель Ерохина Н.Г.</w:t>
      </w:r>
    </w:p>
    <w:p w:rsidR="000C1603" w:rsidRPr="00C2024B" w:rsidRDefault="007E71AF" w:rsidP="00C2024B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C1603" w:rsidRP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конкурсе «Творим для детей» </w:t>
      </w:r>
      <w:r w:rsidR="00A10B30" w:rsidRPr="00C2024B">
        <w:rPr>
          <w:rFonts w:ascii="Times New Roman" w:hAnsi="Times New Roman"/>
          <w:color w:val="000000"/>
          <w:sz w:val="28"/>
          <w:szCs w:val="28"/>
          <w:lang w:eastAsia="ru-RU"/>
        </w:rPr>
        <w:t>от журнала «</w:t>
      </w:r>
      <w:r w:rsidR="000C1603" w:rsidRP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1603" w:rsidRPr="00C2024B">
        <w:rPr>
          <w:rFonts w:ascii="Times New Roman" w:hAnsi="Times New Roman"/>
          <w:color w:val="000000"/>
          <w:sz w:val="28"/>
          <w:szCs w:val="28"/>
          <w:lang w:eastAsia="ru-RU"/>
        </w:rPr>
        <w:t>Оливье»</w:t>
      </w:r>
      <w:r w:rsidR="00C2024B" w:rsidRP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1603" w:rsidRPr="00C2024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2024B" w:rsidRP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1603" w:rsidRPr="00C2024B">
        <w:rPr>
          <w:rFonts w:ascii="Times New Roman" w:hAnsi="Times New Roman"/>
          <w:color w:val="000000"/>
          <w:sz w:val="28"/>
          <w:szCs w:val="28"/>
          <w:lang w:eastAsia="ru-RU"/>
        </w:rPr>
        <w:t>Зыкина И.Н.</w:t>
      </w:r>
      <w:r w:rsidR="00C2024B" w:rsidRPr="00C2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«Фестиваля педагогических успехов»</w:t>
      </w:r>
    </w:p>
    <w:p w:rsidR="000C1603" w:rsidRPr="000E440C" w:rsidRDefault="00C2024B" w:rsidP="00C54B7E">
      <w:pPr>
        <w:shd w:val="clear" w:color="auto" w:fill="FFFFFF"/>
        <w:spacing w:before="75" w:after="75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 ДОУ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Цедрик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Т.А., Сухарева С.А.,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Н.Е.) являлись экспертами,  членами жюри муниципальных мероприятий</w:t>
      </w:r>
    </w:p>
    <w:p w:rsidR="00C54B7E" w:rsidRPr="000E440C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этом году участие воспитанников и родителей ДОУ вышло на региональный и федеральный уровень:</w:t>
      </w:r>
    </w:p>
    <w:p w:rsidR="00C54B7E" w:rsidRPr="000E440C" w:rsidRDefault="00C54B7E" w:rsidP="00C54B7E">
      <w:pPr>
        <w:numPr>
          <w:ilvl w:val="0"/>
          <w:numId w:val="5"/>
        </w:num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на муниципальном уровне</w:t>
      </w:r>
    </w:p>
    <w:p w:rsidR="00C54B7E" w:rsidRPr="000E440C" w:rsidRDefault="00803B2A" w:rsidP="00C54B7E">
      <w:pPr>
        <w:shd w:val="clear" w:color="auto" w:fill="FFFFFF"/>
        <w:spacing w:before="75" w:after="75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Москалёв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Мецкер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П., – гр.3, гр.6</w:t>
      </w:r>
      <w:r w:rsidR="00C54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победит</w:t>
      </w:r>
      <w:r w:rsidR="00C2024B">
        <w:rPr>
          <w:rFonts w:ascii="Times New Roman" w:hAnsi="Times New Roman"/>
          <w:color w:val="000000"/>
          <w:sz w:val="28"/>
          <w:szCs w:val="28"/>
          <w:lang w:eastAsia="ru-RU"/>
        </w:rPr>
        <w:t>ели конкурса чтецов «Наш край</w:t>
      </w:r>
      <w:r w:rsidR="00C54B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54B7E" w:rsidRDefault="00803B2A" w:rsidP="00C54B7E">
      <w:pPr>
        <w:shd w:val="clear" w:color="auto" w:fill="FFFFFF"/>
        <w:spacing w:before="75" w:after="75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Воспитанники гр.№11,6,3</w:t>
      </w:r>
      <w:r w:rsidR="00C54B7E"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4B7E">
        <w:rPr>
          <w:rFonts w:ascii="Times New Roman" w:hAnsi="Times New Roman"/>
          <w:color w:val="000000"/>
          <w:sz w:val="28"/>
          <w:szCs w:val="28"/>
          <w:lang w:eastAsia="ru-RU"/>
        </w:rPr>
        <w:t>(муз. рук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оводитель Зыкина И.Н.) – победители</w:t>
      </w:r>
      <w:r w:rsidR="00C54B7E"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фестиваля </w:t>
      </w:r>
      <w:r w:rsidR="00C54B7E">
        <w:rPr>
          <w:rFonts w:ascii="Times New Roman" w:hAnsi="Times New Roman"/>
          <w:color w:val="000000"/>
          <w:sz w:val="28"/>
          <w:szCs w:val="28"/>
          <w:lang w:eastAsia="ru-RU"/>
        </w:rPr>
        <w:t>педа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гогического мастерства «Золотой ключик</w:t>
      </w:r>
      <w:r w:rsidR="00C54B7E" w:rsidRPr="000E440C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03B2A" w:rsidRDefault="00803B2A" w:rsidP="00C54B7E">
      <w:pPr>
        <w:shd w:val="clear" w:color="auto" w:fill="FFFFFF"/>
        <w:spacing w:before="75" w:after="75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Воспитанники гр.№11,6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муз.руководитель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Кобелева Т.А.) </w:t>
      </w:r>
      <w:r w:rsidR="00A10B3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лауреаты</w:t>
      </w:r>
      <w:r w:rsidR="00A10B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фестиваля «Ангарские звёздочки»</w:t>
      </w:r>
    </w:p>
    <w:p w:rsidR="00C2024B" w:rsidRPr="000E440C" w:rsidRDefault="00803B2A" w:rsidP="0002526E">
      <w:pPr>
        <w:shd w:val="clear" w:color="auto" w:fill="FFFFFF"/>
        <w:spacing w:before="75" w:after="75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Москалёв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Баянова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</w:t>
      </w:r>
      <w:r w:rsidR="00C54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гр.№3, призёр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C54B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детских исследовател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ьских проектов «Волшебный лёд</w:t>
      </w:r>
      <w:r w:rsidR="00C54B7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54B7E" w:rsidRDefault="00C54B7E" w:rsidP="00C54B7E">
      <w:pPr>
        <w:numPr>
          <w:ilvl w:val="0"/>
          <w:numId w:val="5"/>
        </w:num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федеральном </w:t>
      </w:r>
      <w:r w:rsidR="000252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международном </w:t>
      </w:r>
      <w:r w:rsidRPr="000E440C">
        <w:rPr>
          <w:rFonts w:ascii="Times New Roman" w:hAnsi="Times New Roman"/>
          <w:color w:val="000000"/>
          <w:sz w:val="28"/>
          <w:szCs w:val="28"/>
          <w:lang w:eastAsia="ru-RU"/>
        </w:rPr>
        <w:t>уровне</w:t>
      </w:r>
    </w:p>
    <w:p w:rsidR="00A10B30" w:rsidRDefault="00A10B30" w:rsidP="00A10B30">
      <w:pPr>
        <w:pStyle w:val="a7"/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 место – воспитанники гр.№11,6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муз.руководитель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Кобелева Т.А.) во всероссийском конкурсе «Страна талантов»</w:t>
      </w:r>
    </w:p>
    <w:p w:rsidR="00C54B7E" w:rsidRPr="000E440C" w:rsidRDefault="0002526E" w:rsidP="0002526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воспитанники гр.6–участники конкурса «Экологический фольклор народов мира», номинация «Театрализация»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Крауз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</w:t>
      </w:r>
    </w:p>
    <w:p w:rsidR="00C54B7E" w:rsidRPr="000E440C" w:rsidRDefault="00C54B7E" w:rsidP="00C54B7E">
      <w:pPr>
        <w:shd w:val="clear" w:color="auto" w:fill="FFFFFF"/>
        <w:spacing w:before="75" w:after="75" w:line="24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4B7E" w:rsidRPr="00C43258" w:rsidRDefault="00C54B7E" w:rsidP="00062A65">
      <w:pPr>
        <w:shd w:val="clear" w:color="auto" w:fill="FFFFFF"/>
        <w:spacing w:before="75" w:after="75" w:line="240" w:lineRule="atLeast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3258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 сотрудничества с семьями воспитанников</w:t>
      </w:r>
    </w:p>
    <w:p w:rsidR="00C54B7E" w:rsidRPr="00C43258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3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Важная форма взаимодействия детского сада и семьи – совместная деятельность педагогов, родителей и детей, которая не только развивает отношения педагогов и родителей, родителей и детей, но и содействует развитию отношений между семьями воспитанников. Мы выделяем основные задачи, стоящие перед дошкольным учреждением в работе с родителями:</w:t>
      </w:r>
    </w:p>
    <w:p w:rsidR="00C54B7E" w:rsidRPr="00C43258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3258">
        <w:rPr>
          <w:rFonts w:ascii="Times New Roman" w:hAnsi="Times New Roman"/>
          <w:color w:val="000000"/>
          <w:sz w:val="28"/>
          <w:szCs w:val="28"/>
          <w:lang w:eastAsia="ru-RU"/>
        </w:rPr>
        <w:t>-изучение семей воспитанников;</w:t>
      </w:r>
    </w:p>
    <w:p w:rsidR="00C54B7E" w:rsidRPr="00C43258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3258">
        <w:rPr>
          <w:rFonts w:ascii="Times New Roman" w:hAnsi="Times New Roman"/>
          <w:color w:val="000000"/>
          <w:sz w:val="28"/>
          <w:szCs w:val="28"/>
          <w:lang w:eastAsia="ru-RU"/>
        </w:rPr>
        <w:t>-привлечение родителей к активному участию в деятельности учреждения;</w:t>
      </w:r>
    </w:p>
    <w:p w:rsidR="00C54B7E" w:rsidRPr="00C43258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3258">
        <w:rPr>
          <w:rFonts w:ascii="Times New Roman" w:hAnsi="Times New Roman"/>
          <w:color w:val="000000"/>
          <w:sz w:val="28"/>
          <w:szCs w:val="28"/>
          <w:lang w:eastAsia="ru-RU"/>
        </w:rPr>
        <w:t>-просвещение родителей в области педагогики и детской психологии;</w:t>
      </w:r>
    </w:p>
    <w:p w:rsidR="00C54B7E" w:rsidRPr="00C43258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3258">
        <w:rPr>
          <w:rFonts w:ascii="Times New Roman" w:hAnsi="Times New Roman"/>
          <w:color w:val="000000"/>
          <w:sz w:val="28"/>
          <w:szCs w:val="28"/>
          <w:lang w:eastAsia="ru-RU"/>
        </w:rPr>
        <w:t>-изучение семейного опыта воспитания и обучения.</w:t>
      </w:r>
    </w:p>
    <w:p w:rsidR="00C54B7E" w:rsidRDefault="00C54B7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Наглядная информация для родителей носит разноплановый характер: групповые стенды, ширмы, стенд объявлений в холле. </w:t>
      </w:r>
      <w:proofErr w:type="spellStart"/>
      <w:r w:rsidRPr="00C43258">
        <w:rPr>
          <w:rFonts w:ascii="Times New Roman" w:hAnsi="Times New Roman"/>
          <w:sz w:val="28"/>
          <w:szCs w:val="28"/>
          <w:lang w:eastAsia="ru-RU"/>
        </w:rPr>
        <w:t>Общесадовская</w:t>
      </w:r>
      <w:proofErr w:type="spellEnd"/>
      <w:r w:rsidRPr="00C43258">
        <w:rPr>
          <w:rFonts w:ascii="Times New Roman" w:hAnsi="Times New Roman"/>
          <w:sz w:val="28"/>
          <w:szCs w:val="28"/>
          <w:lang w:eastAsia="ru-RU"/>
        </w:rPr>
        <w:t xml:space="preserve">  наглядная информация оформлена </w:t>
      </w:r>
      <w:proofErr w:type="gramStart"/>
      <w:r w:rsidRPr="00C43258">
        <w:rPr>
          <w:rFonts w:ascii="Times New Roman" w:hAnsi="Times New Roman"/>
          <w:sz w:val="28"/>
          <w:szCs w:val="28"/>
          <w:lang w:eastAsia="ru-RU"/>
        </w:rPr>
        <w:t>согласно задач</w:t>
      </w:r>
      <w:proofErr w:type="gramEnd"/>
      <w:r w:rsidRPr="00C43258">
        <w:rPr>
          <w:rFonts w:ascii="Times New Roman" w:hAnsi="Times New Roman"/>
          <w:sz w:val="28"/>
          <w:szCs w:val="28"/>
          <w:lang w:eastAsia="ru-RU"/>
        </w:rPr>
        <w:t xml:space="preserve"> годового плана и проблематики текущего момента «Совет ДОУ», «Наша жизнь, день за днём» и т. д.</w:t>
      </w:r>
    </w:p>
    <w:p w:rsidR="0002526E" w:rsidRDefault="0002526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Стали традиционными:</w:t>
      </w:r>
    </w:p>
    <w:p w:rsidR="0002526E" w:rsidRDefault="0002526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«День пожилого человека»</w:t>
      </w:r>
    </w:p>
    <w:p w:rsidR="0002526E" w:rsidRDefault="0002526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B52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«День Матери»</w:t>
      </w:r>
    </w:p>
    <w:p w:rsidR="0002526E" w:rsidRDefault="0002526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«День Доброты»</w:t>
      </w:r>
    </w:p>
    <w:p w:rsidR="0002526E" w:rsidRDefault="0002526E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Неделя добрых дел</w:t>
      </w:r>
    </w:p>
    <w:p w:rsidR="003D5C36" w:rsidRDefault="003D5C36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-Выставки совместного творчества </w:t>
      </w:r>
    </w:p>
    <w:p w:rsidR="0002526E" w:rsidRDefault="003D5C36" w:rsidP="003D5C36">
      <w:pPr>
        <w:shd w:val="clear" w:color="auto" w:fill="FFFFFF"/>
        <w:spacing w:before="75" w:after="100" w:afterAutospacing="1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2526E">
        <w:rPr>
          <w:rFonts w:ascii="Times New Roman" w:hAnsi="Times New Roman"/>
          <w:sz w:val="28"/>
          <w:szCs w:val="28"/>
          <w:lang w:eastAsia="ru-RU"/>
        </w:rPr>
        <w:t>В этом году детское учр</w:t>
      </w:r>
      <w:r>
        <w:rPr>
          <w:rFonts w:ascii="Times New Roman" w:hAnsi="Times New Roman"/>
          <w:sz w:val="28"/>
          <w:szCs w:val="28"/>
          <w:lang w:eastAsia="ru-RU"/>
        </w:rPr>
        <w:t>еждение стало филиалом открытого на базе Педагогического института г. Иркутска Родительского открытого университета с целью повышения педагогической культуры и компетентности родителей в вопросах воспитания и развития детей. ДОУ</w:t>
      </w:r>
      <w:r w:rsidR="0002526E">
        <w:rPr>
          <w:rFonts w:ascii="Times New Roman" w:hAnsi="Times New Roman"/>
          <w:sz w:val="28"/>
          <w:szCs w:val="28"/>
          <w:lang w:eastAsia="ru-RU"/>
        </w:rPr>
        <w:t xml:space="preserve"> выстроило свою работу </w:t>
      </w:r>
      <w:proofErr w:type="gramStart"/>
      <w:r w:rsidR="0002526E">
        <w:rPr>
          <w:rFonts w:ascii="Times New Roman" w:hAnsi="Times New Roman"/>
          <w:sz w:val="28"/>
          <w:szCs w:val="28"/>
          <w:lang w:eastAsia="ru-RU"/>
        </w:rPr>
        <w:t xml:space="preserve">согласно  </w:t>
      </w:r>
      <w:r w:rsidR="0002526E">
        <w:rPr>
          <w:rFonts w:ascii="Times New Roman" w:hAnsi="Times New Roman"/>
          <w:sz w:val="28"/>
          <w:szCs w:val="28"/>
          <w:lang w:eastAsia="ru-RU"/>
        </w:rPr>
        <w:lastRenderedPageBreak/>
        <w:t>плана</w:t>
      </w:r>
      <w:proofErr w:type="gramEnd"/>
      <w:r w:rsidR="0002526E">
        <w:rPr>
          <w:rFonts w:ascii="Times New Roman" w:hAnsi="Times New Roman"/>
          <w:sz w:val="28"/>
          <w:szCs w:val="28"/>
          <w:lang w:eastAsia="ru-RU"/>
        </w:rPr>
        <w:t xml:space="preserve"> работы «Открытого родительского университета». В течение года заседания университета посетили </w:t>
      </w:r>
      <w:r>
        <w:rPr>
          <w:rFonts w:ascii="Times New Roman" w:hAnsi="Times New Roman"/>
          <w:sz w:val="28"/>
          <w:szCs w:val="28"/>
          <w:lang w:eastAsia="ru-RU"/>
        </w:rPr>
        <w:t>более 60 родителей.</w:t>
      </w:r>
    </w:p>
    <w:p w:rsidR="0002526E" w:rsidRPr="00C43258" w:rsidRDefault="003D5C36" w:rsidP="00C54B7E">
      <w:pPr>
        <w:shd w:val="clear" w:color="auto" w:fill="FFFFFF"/>
        <w:spacing w:before="75" w:after="75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Интересными стали концерты</w:t>
      </w:r>
      <w:r w:rsidR="0002526E">
        <w:rPr>
          <w:rFonts w:ascii="Times New Roman" w:hAnsi="Times New Roman"/>
          <w:sz w:val="28"/>
          <w:szCs w:val="28"/>
          <w:lang w:eastAsia="ru-RU"/>
        </w:rPr>
        <w:t xml:space="preserve"> воспитанников для родителей, видеоролики</w:t>
      </w:r>
      <w:r w:rsidR="000D0229">
        <w:rPr>
          <w:rFonts w:ascii="Times New Roman" w:hAnsi="Times New Roman"/>
          <w:sz w:val="28"/>
          <w:szCs w:val="28"/>
          <w:lang w:eastAsia="ru-RU"/>
        </w:rPr>
        <w:t xml:space="preserve"> из опыта семейного воспитания и жизни детского сада, участие психологов, педагогов СОШ № 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54B7E" w:rsidRPr="00C43258" w:rsidRDefault="00C54B7E" w:rsidP="00C54B7E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5C36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Вывод:</w:t>
      </w:r>
      <w:r w:rsidRPr="00C43258">
        <w:rPr>
          <w:rFonts w:ascii="Times New Roman" w:hAnsi="Times New Roman"/>
          <w:color w:val="000000"/>
          <w:sz w:val="28"/>
          <w:szCs w:val="28"/>
          <w:lang w:eastAsia="ru-RU"/>
        </w:rPr>
        <w:t> взаимодействие детского сада с семьями воспитанников носит систе</w:t>
      </w:r>
      <w:r w:rsidR="0002526E">
        <w:rPr>
          <w:rFonts w:ascii="Times New Roman" w:hAnsi="Times New Roman"/>
          <w:color w:val="000000"/>
          <w:sz w:val="28"/>
          <w:szCs w:val="28"/>
          <w:lang w:eastAsia="ru-RU"/>
        </w:rPr>
        <w:t>матический, плановый характер. Планируем продолжить работу в рамках мега-проекта «Открытый родительский университет»</w:t>
      </w:r>
    </w:p>
    <w:p w:rsidR="00C54B7E" w:rsidRPr="007156CB" w:rsidRDefault="00C54B7E" w:rsidP="00C54B7E">
      <w:pPr>
        <w:pStyle w:val="a3"/>
        <w:jc w:val="center"/>
        <w:rPr>
          <w:sz w:val="28"/>
          <w:szCs w:val="28"/>
        </w:rPr>
      </w:pPr>
      <w:r w:rsidRPr="007156CB">
        <w:rPr>
          <w:rStyle w:val="a4"/>
          <w:bCs/>
          <w:sz w:val="28"/>
          <w:szCs w:val="28"/>
        </w:rPr>
        <w:t>Проблемы и основные направления развития учреждения.</w:t>
      </w:r>
    </w:p>
    <w:p w:rsidR="00C54B7E" w:rsidRPr="007156CB" w:rsidRDefault="00C54B7E" w:rsidP="00C54B7E">
      <w:pPr>
        <w:pStyle w:val="1"/>
      </w:pPr>
      <w:r w:rsidRPr="007156CB">
        <w:t>  Анализ де</w:t>
      </w:r>
      <w:r w:rsidR="000D0229">
        <w:t>ятельности детского сада за 2014-2015</w:t>
      </w:r>
      <w:r w:rsidRPr="007156CB">
        <w:t xml:space="preserve"> учебный год </w:t>
      </w:r>
      <w:r w:rsidR="004D1B43">
        <w:t>показал, что учреждение имеет</w:t>
      </w:r>
      <w:r w:rsidRPr="007156CB">
        <w:t xml:space="preserve"> стабил</w:t>
      </w:r>
      <w:r w:rsidR="004D1B43">
        <w:t xml:space="preserve">ьный уровень функционирования. </w:t>
      </w:r>
    </w:p>
    <w:p w:rsidR="00C54B7E" w:rsidRPr="004D1B43" w:rsidRDefault="00C54B7E" w:rsidP="00C54B7E">
      <w:pPr>
        <w:pStyle w:val="1"/>
      </w:pPr>
      <w:r w:rsidRPr="004D1B43">
        <w:t>Наиболее успешными в д</w:t>
      </w:r>
      <w:r w:rsidR="000D0229" w:rsidRPr="004D1B43">
        <w:t>еятельно</w:t>
      </w:r>
      <w:r w:rsidR="004D1B43" w:rsidRPr="004D1B43">
        <w:t>сти детского сада за 2014</w:t>
      </w:r>
      <w:r w:rsidR="000D0229" w:rsidRPr="004D1B43">
        <w:t>-2015</w:t>
      </w:r>
      <w:r w:rsidRPr="004D1B43">
        <w:t xml:space="preserve"> учебный год можно обозначить следующие показатели:</w:t>
      </w:r>
    </w:p>
    <w:p w:rsidR="00C54B7E" w:rsidRPr="007156CB" w:rsidRDefault="00C54B7E" w:rsidP="000D0229">
      <w:pPr>
        <w:pStyle w:val="1"/>
        <w:numPr>
          <w:ilvl w:val="0"/>
          <w:numId w:val="5"/>
        </w:numPr>
      </w:pPr>
      <w:r w:rsidRPr="007156CB">
        <w:t>Стабильно положительные результаты освоения детьми Программы ДОУ</w:t>
      </w:r>
    </w:p>
    <w:p w:rsidR="00C54B7E" w:rsidRPr="007156CB" w:rsidRDefault="00C54B7E" w:rsidP="00C54B7E">
      <w:pPr>
        <w:pStyle w:val="1"/>
        <w:numPr>
          <w:ilvl w:val="0"/>
          <w:numId w:val="5"/>
        </w:numPr>
      </w:pPr>
      <w:r w:rsidRPr="007156CB">
        <w:t>Улучшение предметно-развивающей среды (информационно-техническое) в группах в соот</w:t>
      </w:r>
      <w:r>
        <w:t>ветствии с требованиями ФГОС</w:t>
      </w:r>
    </w:p>
    <w:p w:rsidR="00C54B7E" w:rsidRPr="007156CB" w:rsidRDefault="00C54B7E" w:rsidP="00C54B7E">
      <w:pPr>
        <w:pStyle w:val="1"/>
        <w:numPr>
          <w:ilvl w:val="0"/>
          <w:numId w:val="5"/>
        </w:numPr>
      </w:pPr>
      <w:r w:rsidRPr="007156CB">
        <w:t>Повышение имиджа ДОУ</w:t>
      </w:r>
    </w:p>
    <w:p w:rsidR="00C54B7E" w:rsidRPr="007156CB" w:rsidRDefault="00C54B7E" w:rsidP="00C54B7E">
      <w:pPr>
        <w:pStyle w:val="1"/>
      </w:pPr>
      <w:r w:rsidRPr="004D1B43">
        <w:t>Оценка внутреннего потенциала выявила следующие слабые с</w:t>
      </w:r>
      <w:r w:rsidR="004D1B43">
        <w:t>тороны деятельности коллектива:</w:t>
      </w:r>
    </w:p>
    <w:p w:rsidR="00C54B7E" w:rsidRPr="007156CB" w:rsidRDefault="00C54B7E" w:rsidP="00C54B7E">
      <w:pPr>
        <w:pStyle w:val="1"/>
      </w:pPr>
      <w:r w:rsidRPr="007156CB">
        <w:t>- Относительно высоким остается процент заболеваемости детей;   </w:t>
      </w:r>
    </w:p>
    <w:p w:rsidR="00C54B7E" w:rsidRPr="007156CB" w:rsidRDefault="00C54B7E" w:rsidP="00C54B7E">
      <w:pPr>
        <w:pStyle w:val="1"/>
      </w:pPr>
      <w:r w:rsidRPr="007156CB">
        <w:t>- Высокий процент детей с речевыми нарушениями</w:t>
      </w:r>
    </w:p>
    <w:p w:rsidR="00C54B7E" w:rsidRPr="007156CB" w:rsidRDefault="00C54B7E" w:rsidP="00C54B7E">
      <w:pPr>
        <w:pStyle w:val="1"/>
      </w:pPr>
      <w:proofErr w:type="gramStart"/>
      <w:r w:rsidRPr="007156CB">
        <w:t>- Трудности переходного периода для  организации образовательной деятельности</w:t>
      </w:r>
      <w:r w:rsidR="000D0229">
        <w:t xml:space="preserve">  в плановой и диагностической функциях педагогов</w:t>
      </w:r>
      <w:proofErr w:type="gramEnd"/>
    </w:p>
    <w:p w:rsidR="00C54B7E" w:rsidRPr="007156CB" w:rsidRDefault="000D0229" w:rsidP="00C54B7E">
      <w:pPr>
        <w:pStyle w:val="1"/>
      </w:pPr>
      <w:r>
        <w:t xml:space="preserve">- Высокий процент начинающих и молодых педагогов </w:t>
      </w:r>
    </w:p>
    <w:p w:rsidR="00C54B7E" w:rsidRPr="007156CB" w:rsidRDefault="00C54B7E" w:rsidP="00C54B7E">
      <w:pPr>
        <w:pStyle w:val="1"/>
        <w:rPr>
          <w:b/>
          <w:i/>
          <w:u w:val="single"/>
        </w:rPr>
      </w:pPr>
    </w:p>
    <w:p w:rsidR="00C54B7E" w:rsidRPr="00062A65" w:rsidRDefault="00C54B7E" w:rsidP="00C54B7E">
      <w:pPr>
        <w:pStyle w:val="1"/>
      </w:pPr>
      <w:r w:rsidRPr="00062A65">
        <w:t xml:space="preserve">Основными направлениями деятельности </w:t>
      </w:r>
      <w:r w:rsidR="004D1B43" w:rsidRPr="00062A65">
        <w:rPr>
          <w:rStyle w:val="t291"/>
          <w:bCs/>
          <w:sz w:val="28"/>
          <w:u w:val="none"/>
        </w:rPr>
        <w:t>в  2015-201</w:t>
      </w:r>
      <w:r w:rsidR="000D0229" w:rsidRPr="00062A65">
        <w:rPr>
          <w:rStyle w:val="t291"/>
          <w:bCs/>
          <w:sz w:val="28"/>
          <w:u w:val="none"/>
        </w:rPr>
        <w:t>6</w:t>
      </w:r>
      <w:r w:rsidR="00062A65" w:rsidRPr="00062A65">
        <w:rPr>
          <w:rStyle w:val="t291"/>
          <w:bCs/>
          <w:sz w:val="28"/>
          <w:u w:val="none"/>
        </w:rPr>
        <w:t xml:space="preserve"> </w:t>
      </w:r>
      <w:proofErr w:type="spellStart"/>
      <w:r w:rsidRPr="00062A65">
        <w:rPr>
          <w:rStyle w:val="t291"/>
          <w:bCs/>
          <w:sz w:val="28"/>
          <w:u w:val="none"/>
        </w:rPr>
        <w:t>у</w:t>
      </w:r>
      <w:r w:rsidR="00062A65" w:rsidRPr="00062A65">
        <w:rPr>
          <w:rStyle w:val="t291"/>
          <w:bCs/>
          <w:sz w:val="28"/>
          <w:u w:val="none"/>
        </w:rPr>
        <w:t>.</w:t>
      </w:r>
      <w:r w:rsidRPr="00062A65">
        <w:rPr>
          <w:rStyle w:val="t291"/>
          <w:bCs/>
          <w:sz w:val="28"/>
          <w:u w:val="none"/>
        </w:rPr>
        <w:t>ч</w:t>
      </w:r>
      <w:proofErr w:type="spellEnd"/>
      <w:r w:rsidRPr="00062A65">
        <w:rPr>
          <w:rStyle w:val="t291"/>
          <w:bCs/>
          <w:sz w:val="28"/>
          <w:u w:val="none"/>
        </w:rPr>
        <w:t>. году</w:t>
      </w:r>
      <w:r w:rsidRPr="00062A65">
        <w:t xml:space="preserve"> станут:</w:t>
      </w:r>
    </w:p>
    <w:p w:rsidR="00C54B7E" w:rsidRPr="007156CB" w:rsidRDefault="00C54B7E" w:rsidP="00C54B7E">
      <w:pPr>
        <w:pStyle w:val="1"/>
      </w:pPr>
    </w:p>
    <w:p w:rsidR="00C54B7E" w:rsidRPr="007156CB" w:rsidRDefault="00C54B7E" w:rsidP="00C54B7E">
      <w:pPr>
        <w:pStyle w:val="1"/>
        <w:numPr>
          <w:ilvl w:val="0"/>
          <w:numId w:val="12"/>
        </w:numPr>
      </w:pPr>
      <w:r w:rsidRPr="007156CB">
        <w:t>Дальнейшее привлечение  потенциала социума с целью успешной социализации дошкольников</w:t>
      </w:r>
    </w:p>
    <w:p w:rsidR="00C54B7E" w:rsidRPr="007156CB" w:rsidRDefault="00C54B7E" w:rsidP="004D1B43">
      <w:pPr>
        <w:pStyle w:val="1"/>
        <w:numPr>
          <w:ilvl w:val="0"/>
          <w:numId w:val="12"/>
        </w:numPr>
      </w:pPr>
      <w:r w:rsidRPr="007156CB">
        <w:t>Испол</w:t>
      </w:r>
      <w:r w:rsidR="000D0229">
        <w:t>ьзование в работе с детьми новых</w:t>
      </w:r>
      <w:r>
        <w:t xml:space="preserve"> педагогич</w:t>
      </w:r>
      <w:r w:rsidR="004D1B43">
        <w:t>ески</w:t>
      </w:r>
      <w:r w:rsidR="000D0229">
        <w:t>х</w:t>
      </w:r>
      <w:r w:rsidR="004D1B43">
        <w:t xml:space="preserve"> </w:t>
      </w:r>
      <w:r w:rsidR="000D0229">
        <w:t>технологий</w:t>
      </w:r>
      <w:r w:rsidRPr="007156CB">
        <w:t xml:space="preserve"> </w:t>
      </w:r>
    </w:p>
    <w:p w:rsidR="00C54B7E" w:rsidRPr="007156CB" w:rsidRDefault="00C54B7E" w:rsidP="00C54B7E">
      <w:pPr>
        <w:pStyle w:val="1"/>
        <w:numPr>
          <w:ilvl w:val="0"/>
          <w:numId w:val="14"/>
        </w:numPr>
        <w:rPr>
          <w:rStyle w:val="t201"/>
          <w:sz w:val="28"/>
        </w:rPr>
      </w:pPr>
      <w:r w:rsidRPr="007156CB">
        <w:rPr>
          <w:rStyle w:val="t201"/>
          <w:sz w:val="28"/>
        </w:rPr>
        <w:t>Достижение наибольшей эффективности труда каждого педагога посредством развития непрерывной вариативной системы методической поддержки;   совершенствование разных форм профессиональной подготовки, повышения  квалификации педагогических кадров.</w:t>
      </w:r>
    </w:p>
    <w:p w:rsidR="00C54B7E" w:rsidRPr="007156CB" w:rsidRDefault="004D1B43" w:rsidP="00C54B7E">
      <w:pPr>
        <w:pStyle w:val="p67"/>
        <w:ind w:firstLine="0"/>
        <w:rPr>
          <w:rStyle w:val="t201"/>
          <w:sz w:val="28"/>
          <w:szCs w:val="28"/>
        </w:rPr>
      </w:pPr>
      <w:r>
        <w:rPr>
          <w:rStyle w:val="t201"/>
          <w:sz w:val="28"/>
          <w:szCs w:val="28"/>
        </w:rPr>
        <w:t xml:space="preserve">       </w:t>
      </w:r>
      <w:r w:rsidR="00C54B7E" w:rsidRPr="007156CB">
        <w:rPr>
          <w:rStyle w:val="t201"/>
          <w:sz w:val="28"/>
          <w:szCs w:val="28"/>
        </w:rPr>
        <w:t>Исходя из вышес</w:t>
      </w:r>
      <w:r w:rsidR="000D0229">
        <w:rPr>
          <w:rStyle w:val="t201"/>
          <w:sz w:val="28"/>
          <w:szCs w:val="28"/>
        </w:rPr>
        <w:t>казанного, коллектив ДОУ  в 2015-2016</w:t>
      </w:r>
      <w:r w:rsidR="00C54B7E" w:rsidRPr="007156CB">
        <w:rPr>
          <w:rStyle w:val="t201"/>
          <w:sz w:val="28"/>
          <w:szCs w:val="28"/>
        </w:rPr>
        <w:t xml:space="preserve"> учебном году поставил перед собой задачи:</w:t>
      </w:r>
    </w:p>
    <w:p w:rsidR="00C54B7E" w:rsidRPr="008C2699" w:rsidRDefault="00C54B7E" w:rsidP="008C2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6CB">
        <w:rPr>
          <w:rFonts w:ascii="Times New Roman" w:hAnsi="Times New Roman"/>
          <w:iCs/>
          <w:sz w:val="28"/>
          <w:szCs w:val="28"/>
        </w:rPr>
        <w:t>1.</w:t>
      </w:r>
      <w:r w:rsidRPr="007156CB">
        <w:rPr>
          <w:rFonts w:ascii="Times New Roman" w:hAnsi="Times New Roman"/>
          <w:sz w:val="28"/>
          <w:szCs w:val="28"/>
        </w:rPr>
        <w:t xml:space="preserve">  </w:t>
      </w:r>
      <w:r w:rsidR="008C2699">
        <w:rPr>
          <w:rFonts w:ascii="Times New Roman" w:eastAsia="Times New Roman" w:hAnsi="Times New Roman"/>
          <w:sz w:val="28"/>
          <w:szCs w:val="28"/>
          <w:lang w:eastAsia="ru-RU"/>
        </w:rPr>
        <w:t>Развитие связной речи дошкольников  средствами художественной литературы.</w:t>
      </w:r>
    </w:p>
    <w:p w:rsidR="00C54B7E" w:rsidRPr="007156CB" w:rsidRDefault="00C54B7E" w:rsidP="00C54B7E">
      <w:pPr>
        <w:rPr>
          <w:rFonts w:ascii="Times New Roman" w:hAnsi="Times New Roman"/>
          <w:iCs/>
          <w:sz w:val="28"/>
          <w:szCs w:val="28"/>
        </w:rPr>
      </w:pPr>
      <w:r w:rsidRPr="007156CB">
        <w:rPr>
          <w:rFonts w:ascii="Times New Roman" w:hAnsi="Times New Roman"/>
          <w:iCs/>
          <w:sz w:val="28"/>
          <w:szCs w:val="28"/>
        </w:rPr>
        <w:t>2. Продолжать повышать    профессиональную        компетентность   педагогов через освоение и использование     инновационных педагогических технологи</w:t>
      </w:r>
      <w:r>
        <w:rPr>
          <w:rFonts w:ascii="Times New Roman" w:hAnsi="Times New Roman"/>
          <w:iCs/>
          <w:sz w:val="28"/>
          <w:szCs w:val="28"/>
        </w:rPr>
        <w:t xml:space="preserve">й </w:t>
      </w:r>
      <w:r w:rsidR="000D022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 организации детской деятельности.</w:t>
      </w:r>
    </w:p>
    <w:p w:rsidR="00C54B7E" w:rsidRPr="007156CB" w:rsidRDefault="00C54B7E" w:rsidP="00C54B7E">
      <w:pPr>
        <w:rPr>
          <w:rFonts w:ascii="Times New Roman" w:hAnsi="Times New Roman"/>
          <w:i/>
          <w:iCs/>
          <w:sz w:val="28"/>
          <w:szCs w:val="28"/>
        </w:rPr>
      </w:pPr>
    </w:p>
    <w:p w:rsidR="00C54B7E" w:rsidRPr="007156CB" w:rsidRDefault="00C54B7E" w:rsidP="00C54B7E">
      <w:pPr>
        <w:pStyle w:val="p67"/>
        <w:ind w:firstLine="0"/>
        <w:rPr>
          <w:sz w:val="28"/>
          <w:szCs w:val="28"/>
        </w:rPr>
      </w:pPr>
    </w:p>
    <w:p w:rsidR="00C54B7E" w:rsidRPr="00AD5991" w:rsidRDefault="00C54B7E" w:rsidP="00C54B7E">
      <w:pPr>
        <w:pStyle w:val="p66"/>
        <w:rPr>
          <w:color w:val="FF0000"/>
        </w:rPr>
      </w:pPr>
      <w:r w:rsidRPr="00AD5991">
        <w:rPr>
          <w:rStyle w:val="t221"/>
          <w:bCs/>
          <w:iCs/>
          <w:sz w:val="24"/>
        </w:rPr>
        <w:t> </w:t>
      </w:r>
    </w:p>
    <w:p w:rsidR="00C54B7E" w:rsidRPr="00AD5991" w:rsidRDefault="00C54B7E" w:rsidP="00C54B7E">
      <w:pPr>
        <w:pStyle w:val="p68"/>
        <w:rPr>
          <w:rStyle w:val="t411"/>
          <w:bCs/>
          <w:iCs/>
          <w:sz w:val="24"/>
        </w:rPr>
      </w:pPr>
    </w:p>
    <w:p w:rsidR="00C54B7E" w:rsidRPr="00AD5991" w:rsidRDefault="00C54B7E" w:rsidP="00C54B7E">
      <w:pPr>
        <w:pStyle w:val="p68"/>
        <w:rPr>
          <w:rStyle w:val="t411"/>
          <w:bCs/>
          <w:iCs/>
          <w:sz w:val="24"/>
        </w:rPr>
      </w:pPr>
    </w:p>
    <w:p w:rsidR="00C54B7E" w:rsidRPr="00AD5991" w:rsidRDefault="00C54B7E" w:rsidP="00C54B7E">
      <w:pPr>
        <w:pStyle w:val="p68"/>
        <w:rPr>
          <w:rStyle w:val="t411"/>
          <w:bCs/>
          <w:iCs/>
          <w:sz w:val="24"/>
        </w:rPr>
      </w:pPr>
    </w:p>
    <w:p w:rsidR="00C54B7E" w:rsidRPr="00AD5991" w:rsidRDefault="00C54B7E" w:rsidP="00C54B7E">
      <w:pPr>
        <w:pStyle w:val="p68"/>
        <w:rPr>
          <w:rStyle w:val="t411"/>
          <w:bCs/>
          <w:iCs/>
          <w:sz w:val="24"/>
        </w:rPr>
      </w:pPr>
    </w:p>
    <w:p w:rsidR="00C54B7E" w:rsidRPr="00AD5991" w:rsidRDefault="00C54B7E" w:rsidP="00C54B7E">
      <w:pPr>
        <w:pStyle w:val="p68"/>
        <w:rPr>
          <w:rStyle w:val="t411"/>
          <w:bCs/>
          <w:iCs/>
          <w:sz w:val="24"/>
        </w:rPr>
      </w:pPr>
    </w:p>
    <w:p w:rsidR="00C54B7E" w:rsidRPr="00AD5991" w:rsidRDefault="00C54B7E" w:rsidP="00C54B7E">
      <w:pPr>
        <w:pStyle w:val="p68"/>
        <w:rPr>
          <w:rStyle w:val="t411"/>
          <w:bCs/>
          <w:iCs/>
          <w:sz w:val="24"/>
        </w:rPr>
      </w:pPr>
    </w:p>
    <w:p w:rsidR="00C54B7E" w:rsidRPr="00AD5991" w:rsidRDefault="00C54B7E" w:rsidP="00C54B7E">
      <w:pPr>
        <w:pStyle w:val="p68"/>
        <w:rPr>
          <w:rStyle w:val="t411"/>
          <w:bCs/>
          <w:iCs/>
          <w:sz w:val="24"/>
        </w:rPr>
      </w:pPr>
    </w:p>
    <w:p w:rsidR="00C54B7E" w:rsidRPr="00AD5991" w:rsidRDefault="00C54B7E" w:rsidP="00C54B7E">
      <w:pPr>
        <w:pStyle w:val="p68"/>
        <w:rPr>
          <w:rStyle w:val="t411"/>
          <w:bCs/>
          <w:iCs/>
          <w:sz w:val="24"/>
        </w:rPr>
      </w:pPr>
    </w:p>
    <w:p w:rsidR="00A30369" w:rsidRDefault="00A30369"/>
    <w:sectPr w:rsidR="00A30369" w:rsidSect="007F6AB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16A"/>
    <w:multiLevelType w:val="hybridMultilevel"/>
    <w:tmpl w:val="671E851C"/>
    <w:lvl w:ilvl="0" w:tplc="04190001">
      <w:start w:val="1"/>
      <w:numFmt w:val="bullet"/>
      <w:lvlText w:val=""/>
      <w:lvlJc w:val="left"/>
      <w:pPr>
        <w:ind w:left="9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62" w:hanging="360"/>
      </w:pPr>
      <w:rPr>
        <w:rFonts w:ascii="Wingdings" w:hAnsi="Wingdings" w:hint="default"/>
      </w:rPr>
    </w:lvl>
  </w:abstractNum>
  <w:abstractNum w:abstractNumId="1">
    <w:nsid w:val="0C415603"/>
    <w:multiLevelType w:val="hybridMultilevel"/>
    <w:tmpl w:val="06205B7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02B79C8"/>
    <w:multiLevelType w:val="hybridMultilevel"/>
    <w:tmpl w:val="8332A876"/>
    <w:lvl w:ilvl="0" w:tplc="ECF61B8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174B8"/>
    <w:multiLevelType w:val="hybridMultilevel"/>
    <w:tmpl w:val="7CB6C9C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186EB2"/>
    <w:multiLevelType w:val="multilevel"/>
    <w:tmpl w:val="FA2039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6544F"/>
    <w:multiLevelType w:val="hybridMultilevel"/>
    <w:tmpl w:val="EFF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5A5"/>
    <w:multiLevelType w:val="hybridMultilevel"/>
    <w:tmpl w:val="6656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02E5"/>
    <w:multiLevelType w:val="hybridMultilevel"/>
    <w:tmpl w:val="73E2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D74F5"/>
    <w:multiLevelType w:val="hybridMultilevel"/>
    <w:tmpl w:val="F1BC7D1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D429F4"/>
    <w:multiLevelType w:val="hybridMultilevel"/>
    <w:tmpl w:val="71AA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D117A"/>
    <w:multiLevelType w:val="hybridMultilevel"/>
    <w:tmpl w:val="C96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B7F27"/>
    <w:multiLevelType w:val="hybridMultilevel"/>
    <w:tmpl w:val="C4F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6442"/>
    <w:multiLevelType w:val="multilevel"/>
    <w:tmpl w:val="1666A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36006"/>
    <w:multiLevelType w:val="multilevel"/>
    <w:tmpl w:val="2570B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E5B84"/>
    <w:multiLevelType w:val="hybridMultilevel"/>
    <w:tmpl w:val="47202B3E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5">
    <w:nsid w:val="3A1E47A9"/>
    <w:multiLevelType w:val="multilevel"/>
    <w:tmpl w:val="CD8E7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04EA2"/>
    <w:multiLevelType w:val="hybridMultilevel"/>
    <w:tmpl w:val="AE940C48"/>
    <w:lvl w:ilvl="0" w:tplc="9E907C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87D2C98"/>
    <w:multiLevelType w:val="hybridMultilevel"/>
    <w:tmpl w:val="3B720824"/>
    <w:lvl w:ilvl="0" w:tplc="908CD33E">
      <w:start w:val="3"/>
      <w:numFmt w:val="decimal"/>
      <w:lvlText w:val="%1."/>
      <w:lvlJc w:val="left"/>
      <w:pPr>
        <w:ind w:left="36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D630433"/>
    <w:multiLevelType w:val="multilevel"/>
    <w:tmpl w:val="A900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87A1C"/>
    <w:multiLevelType w:val="hybridMultilevel"/>
    <w:tmpl w:val="820E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57429"/>
    <w:multiLevelType w:val="multilevel"/>
    <w:tmpl w:val="182A6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192361"/>
    <w:multiLevelType w:val="hybridMultilevel"/>
    <w:tmpl w:val="DC54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67A22"/>
    <w:multiLevelType w:val="hybridMultilevel"/>
    <w:tmpl w:val="A04E6762"/>
    <w:lvl w:ilvl="0" w:tplc="ECF61B8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727E3"/>
    <w:multiLevelType w:val="hybridMultilevel"/>
    <w:tmpl w:val="6BE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D415B"/>
    <w:multiLevelType w:val="hybridMultilevel"/>
    <w:tmpl w:val="16B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94673"/>
    <w:multiLevelType w:val="hybridMultilevel"/>
    <w:tmpl w:val="5B4E4F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33318"/>
    <w:multiLevelType w:val="hybridMultilevel"/>
    <w:tmpl w:val="35240F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BC51A0"/>
    <w:multiLevelType w:val="hybridMultilevel"/>
    <w:tmpl w:val="52109B3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8710050"/>
    <w:multiLevelType w:val="hybridMultilevel"/>
    <w:tmpl w:val="0D26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10382"/>
    <w:multiLevelType w:val="hybridMultilevel"/>
    <w:tmpl w:val="D29E9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0087F"/>
    <w:multiLevelType w:val="hybridMultilevel"/>
    <w:tmpl w:val="1AF6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716BF"/>
    <w:multiLevelType w:val="hybridMultilevel"/>
    <w:tmpl w:val="3BDAA5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6F4169D5"/>
    <w:multiLevelType w:val="hybridMultilevel"/>
    <w:tmpl w:val="97B69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FB96EA3"/>
    <w:multiLevelType w:val="hybridMultilevel"/>
    <w:tmpl w:val="C08C6F8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707C18B4"/>
    <w:multiLevelType w:val="hybridMultilevel"/>
    <w:tmpl w:val="DDBAC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07238"/>
    <w:multiLevelType w:val="hybridMultilevel"/>
    <w:tmpl w:val="452AC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1D5C5E"/>
    <w:multiLevelType w:val="hybridMultilevel"/>
    <w:tmpl w:val="3B34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4"/>
  </w:num>
  <w:num w:numId="5">
    <w:abstractNumId w:val="9"/>
  </w:num>
  <w:num w:numId="6">
    <w:abstractNumId w:val="32"/>
  </w:num>
  <w:num w:numId="7">
    <w:abstractNumId w:val="14"/>
  </w:num>
  <w:num w:numId="8">
    <w:abstractNumId w:val="31"/>
  </w:num>
  <w:num w:numId="9">
    <w:abstractNumId w:val="34"/>
  </w:num>
  <w:num w:numId="10">
    <w:abstractNumId w:val="33"/>
  </w:num>
  <w:num w:numId="11">
    <w:abstractNumId w:val="25"/>
  </w:num>
  <w:num w:numId="12">
    <w:abstractNumId w:val="35"/>
  </w:num>
  <w:num w:numId="13">
    <w:abstractNumId w:val="10"/>
  </w:num>
  <w:num w:numId="14">
    <w:abstractNumId w:val="29"/>
  </w:num>
  <w:num w:numId="15">
    <w:abstractNumId w:val="5"/>
  </w:num>
  <w:num w:numId="16">
    <w:abstractNumId w:val="26"/>
  </w:num>
  <w:num w:numId="17">
    <w:abstractNumId w:val="28"/>
  </w:num>
  <w:num w:numId="18">
    <w:abstractNumId w:val="30"/>
  </w:num>
  <w:num w:numId="19">
    <w:abstractNumId w:val="27"/>
  </w:num>
  <w:num w:numId="20">
    <w:abstractNumId w:val="2"/>
  </w:num>
  <w:num w:numId="21">
    <w:abstractNumId w:val="21"/>
  </w:num>
  <w:num w:numId="22">
    <w:abstractNumId w:val="17"/>
  </w:num>
  <w:num w:numId="23">
    <w:abstractNumId w:val="0"/>
  </w:num>
  <w:num w:numId="24">
    <w:abstractNumId w:val="22"/>
  </w:num>
  <w:num w:numId="25">
    <w:abstractNumId w:val="23"/>
  </w:num>
  <w:num w:numId="26">
    <w:abstractNumId w:val="36"/>
  </w:num>
  <w:num w:numId="27">
    <w:abstractNumId w:val="19"/>
  </w:num>
  <w:num w:numId="28">
    <w:abstractNumId w:val="1"/>
  </w:num>
  <w:num w:numId="29">
    <w:abstractNumId w:val="20"/>
  </w:num>
  <w:num w:numId="30">
    <w:abstractNumId w:val="4"/>
  </w:num>
  <w:num w:numId="31">
    <w:abstractNumId w:val="13"/>
  </w:num>
  <w:num w:numId="32">
    <w:abstractNumId w:val="12"/>
  </w:num>
  <w:num w:numId="33">
    <w:abstractNumId w:val="15"/>
  </w:num>
  <w:num w:numId="34">
    <w:abstractNumId w:val="16"/>
  </w:num>
  <w:num w:numId="35">
    <w:abstractNumId w:val="6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E"/>
    <w:rsid w:val="0002526E"/>
    <w:rsid w:val="00062A65"/>
    <w:rsid w:val="0008793F"/>
    <w:rsid w:val="00087EC7"/>
    <w:rsid w:val="000C1603"/>
    <w:rsid w:val="000D0229"/>
    <w:rsid w:val="000E5072"/>
    <w:rsid w:val="000F6A47"/>
    <w:rsid w:val="0012431A"/>
    <w:rsid w:val="001F0057"/>
    <w:rsid w:val="00234563"/>
    <w:rsid w:val="002C41D6"/>
    <w:rsid w:val="002E77DD"/>
    <w:rsid w:val="00325F97"/>
    <w:rsid w:val="00366606"/>
    <w:rsid w:val="003D5C36"/>
    <w:rsid w:val="003F1FF4"/>
    <w:rsid w:val="004D1B43"/>
    <w:rsid w:val="004D4887"/>
    <w:rsid w:val="004E2145"/>
    <w:rsid w:val="00552D95"/>
    <w:rsid w:val="00563B82"/>
    <w:rsid w:val="006146F8"/>
    <w:rsid w:val="00632474"/>
    <w:rsid w:val="006A1E3D"/>
    <w:rsid w:val="007023F2"/>
    <w:rsid w:val="007C623D"/>
    <w:rsid w:val="007E310D"/>
    <w:rsid w:val="007E71AF"/>
    <w:rsid w:val="007F6AB4"/>
    <w:rsid w:val="00803B2A"/>
    <w:rsid w:val="008566DB"/>
    <w:rsid w:val="008C2699"/>
    <w:rsid w:val="0098413D"/>
    <w:rsid w:val="009A64F3"/>
    <w:rsid w:val="00A04482"/>
    <w:rsid w:val="00A10B30"/>
    <w:rsid w:val="00A30369"/>
    <w:rsid w:val="00A86E3F"/>
    <w:rsid w:val="00B5068B"/>
    <w:rsid w:val="00B77BD1"/>
    <w:rsid w:val="00B9288B"/>
    <w:rsid w:val="00BA623D"/>
    <w:rsid w:val="00C2024B"/>
    <w:rsid w:val="00C54B7E"/>
    <w:rsid w:val="00CC4954"/>
    <w:rsid w:val="00CE2193"/>
    <w:rsid w:val="00D04DFE"/>
    <w:rsid w:val="00DB37FD"/>
    <w:rsid w:val="00DB52D3"/>
    <w:rsid w:val="00E134EA"/>
    <w:rsid w:val="00E30328"/>
    <w:rsid w:val="00E32868"/>
    <w:rsid w:val="00E50B00"/>
    <w:rsid w:val="00E82010"/>
    <w:rsid w:val="00EB18F0"/>
    <w:rsid w:val="00EC2F94"/>
    <w:rsid w:val="00EE3E44"/>
    <w:rsid w:val="00FB5C42"/>
    <w:rsid w:val="00FE08A9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C54B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C54B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4B7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4B7E"/>
    <w:rPr>
      <w:rFonts w:ascii="Times New Roman" w:eastAsia="Calibri" w:hAnsi="Times New Roman" w:cs="Times New Roman"/>
      <w:b/>
      <w:sz w:val="27"/>
      <w:szCs w:val="20"/>
      <w:lang w:eastAsia="ru-RU"/>
    </w:rPr>
  </w:style>
  <w:style w:type="paragraph" w:styleId="a3">
    <w:name w:val="Normal (Web)"/>
    <w:basedOn w:val="a"/>
    <w:uiPriority w:val="99"/>
    <w:rsid w:val="00C54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54B7E"/>
    <w:rPr>
      <w:rFonts w:cs="Times New Roman"/>
      <w:b/>
    </w:rPr>
  </w:style>
  <w:style w:type="character" w:styleId="a5">
    <w:name w:val="Emphasis"/>
    <w:uiPriority w:val="99"/>
    <w:qFormat/>
    <w:rsid w:val="00C54B7E"/>
    <w:rPr>
      <w:rFonts w:cs="Times New Roman"/>
      <w:i/>
    </w:rPr>
  </w:style>
  <w:style w:type="character" w:customStyle="1" w:styleId="apple-converted-space">
    <w:name w:val="apple-converted-space"/>
    <w:uiPriority w:val="99"/>
    <w:rsid w:val="00C54B7E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uiPriority w:val="99"/>
    <w:rsid w:val="00C54B7E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C54B7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66">
    <w:name w:val="p66"/>
    <w:basedOn w:val="a"/>
    <w:uiPriority w:val="99"/>
    <w:rsid w:val="00C54B7E"/>
    <w:pPr>
      <w:spacing w:after="0" w:line="240" w:lineRule="auto"/>
      <w:ind w:hanging="34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uiPriority w:val="99"/>
    <w:rsid w:val="00C54B7E"/>
    <w:pPr>
      <w:spacing w:after="0" w:line="240" w:lineRule="auto"/>
      <w:ind w:hanging="34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uiPriority w:val="99"/>
    <w:rsid w:val="00C54B7E"/>
    <w:pPr>
      <w:spacing w:after="0" w:line="240" w:lineRule="auto"/>
      <w:ind w:hanging="345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uiPriority w:val="99"/>
    <w:rsid w:val="00C54B7E"/>
    <w:pPr>
      <w:spacing w:after="0" w:line="240" w:lineRule="auto"/>
      <w:ind w:hanging="345"/>
    </w:pPr>
    <w:rPr>
      <w:rFonts w:ascii="Times New Roman" w:hAnsi="Times New Roman"/>
      <w:sz w:val="24"/>
      <w:szCs w:val="24"/>
      <w:lang w:eastAsia="ru-RU"/>
    </w:rPr>
  </w:style>
  <w:style w:type="character" w:customStyle="1" w:styleId="t201">
    <w:name w:val="t201"/>
    <w:uiPriority w:val="99"/>
    <w:rsid w:val="00C54B7E"/>
    <w:rPr>
      <w:rFonts w:ascii="Times New Roman" w:hAnsi="Times New Roman"/>
      <w:color w:val="000000"/>
      <w:sz w:val="30"/>
    </w:rPr>
  </w:style>
  <w:style w:type="character" w:customStyle="1" w:styleId="t221">
    <w:name w:val="t221"/>
    <w:uiPriority w:val="99"/>
    <w:rsid w:val="00C54B7E"/>
    <w:rPr>
      <w:rFonts w:ascii="Times New Roman" w:hAnsi="Times New Roman"/>
      <w:b/>
      <w:i/>
      <w:color w:val="000000"/>
      <w:sz w:val="30"/>
    </w:rPr>
  </w:style>
  <w:style w:type="character" w:customStyle="1" w:styleId="t291">
    <w:name w:val="t291"/>
    <w:uiPriority w:val="99"/>
    <w:rsid w:val="00C54B7E"/>
    <w:rPr>
      <w:rFonts w:ascii="Times New Roman" w:hAnsi="Times New Roman"/>
      <w:b/>
      <w:color w:val="000000"/>
      <w:sz w:val="30"/>
      <w:u w:val="single"/>
    </w:rPr>
  </w:style>
  <w:style w:type="character" w:customStyle="1" w:styleId="t411">
    <w:name w:val="t411"/>
    <w:uiPriority w:val="99"/>
    <w:rsid w:val="00C54B7E"/>
    <w:rPr>
      <w:rFonts w:ascii="Times New Roman" w:hAnsi="Times New Roman"/>
      <w:b/>
      <w:i/>
      <w:color w:val="000000"/>
      <w:sz w:val="30"/>
      <w:u w:val="single"/>
    </w:rPr>
  </w:style>
  <w:style w:type="paragraph" w:styleId="a7">
    <w:name w:val="List Paragraph"/>
    <w:basedOn w:val="a"/>
    <w:uiPriority w:val="99"/>
    <w:qFormat/>
    <w:rsid w:val="00C54B7E"/>
    <w:pPr>
      <w:spacing w:after="200" w:line="276" w:lineRule="auto"/>
      <w:ind w:left="720"/>
      <w:contextualSpacing/>
    </w:pPr>
  </w:style>
  <w:style w:type="character" w:customStyle="1" w:styleId="a8">
    <w:name w:val="Основной текст_"/>
    <w:link w:val="10"/>
    <w:rsid w:val="006A1E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6A1E3D"/>
    <w:pPr>
      <w:shd w:val="clear" w:color="auto" w:fill="FFFFFF"/>
      <w:spacing w:after="420" w:line="0" w:lineRule="atLeast"/>
      <w:ind w:hanging="380"/>
    </w:pPr>
    <w:rPr>
      <w:rFonts w:ascii="Times New Roman" w:eastAsia="Times New Roman" w:hAnsi="Times New Roman"/>
      <w:sz w:val="27"/>
      <w:szCs w:val="27"/>
    </w:rPr>
  </w:style>
  <w:style w:type="paragraph" w:customStyle="1" w:styleId="21">
    <w:name w:val="Основной текст2"/>
    <w:basedOn w:val="a"/>
    <w:rsid w:val="00B5068B"/>
    <w:pPr>
      <w:shd w:val="clear" w:color="auto" w:fill="FFFFFF"/>
      <w:spacing w:after="0" w:line="326" w:lineRule="exact"/>
      <w:ind w:hanging="360"/>
    </w:pPr>
    <w:rPr>
      <w:rFonts w:ascii="Times New Roman" w:eastAsia="Times New Roman" w:hAnsi="Times New Roman"/>
      <w:color w:val="000000"/>
      <w:sz w:val="26"/>
      <w:szCs w:val="26"/>
      <w:lang w:val="ru" w:eastAsia="ru-RU"/>
    </w:rPr>
  </w:style>
  <w:style w:type="character" w:customStyle="1" w:styleId="22">
    <w:name w:val="Основной текст (2)_"/>
    <w:link w:val="23"/>
    <w:rsid w:val="00B506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link w:val="32"/>
    <w:rsid w:val="00B506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Не полужирный"/>
    <w:rsid w:val="00B506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3">
    <w:name w:val="Основной текст (2)"/>
    <w:basedOn w:val="a"/>
    <w:link w:val="22"/>
    <w:rsid w:val="00B5068B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B5068B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9">
    <w:name w:val="Подпись к таблице_"/>
    <w:link w:val="aa"/>
    <w:rsid w:val="00B506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B50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5068B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5068B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/>
      <w:sz w:val="27"/>
      <w:szCs w:val="27"/>
    </w:rPr>
  </w:style>
  <w:style w:type="character" w:customStyle="1" w:styleId="PalatinoLinotype10pt">
    <w:name w:val="Основной текст + Palatino Linotype;10 pt"/>
    <w:rsid w:val="00B5068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alatinoLinotype11pt">
    <w:name w:val="Основной текст + Palatino Linotype;11 pt;Полужирный"/>
    <w:rsid w:val="00B5068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F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057"/>
    <w:rPr>
      <w:rFonts w:ascii="Tahoma" w:eastAsia="Calibri" w:hAnsi="Tahoma" w:cs="Tahoma"/>
      <w:sz w:val="16"/>
      <w:szCs w:val="16"/>
    </w:rPr>
  </w:style>
  <w:style w:type="paragraph" w:styleId="ad">
    <w:name w:val="caption"/>
    <w:basedOn w:val="a"/>
    <w:next w:val="a"/>
    <w:qFormat/>
    <w:rsid w:val="007E31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table" w:styleId="ae">
    <w:name w:val="Table Grid"/>
    <w:basedOn w:val="a1"/>
    <w:rsid w:val="00E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C54B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C54B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4B7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4B7E"/>
    <w:rPr>
      <w:rFonts w:ascii="Times New Roman" w:eastAsia="Calibri" w:hAnsi="Times New Roman" w:cs="Times New Roman"/>
      <w:b/>
      <w:sz w:val="27"/>
      <w:szCs w:val="20"/>
      <w:lang w:eastAsia="ru-RU"/>
    </w:rPr>
  </w:style>
  <w:style w:type="paragraph" w:styleId="a3">
    <w:name w:val="Normal (Web)"/>
    <w:basedOn w:val="a"/>
    <w:uiPriority w:val="99"/>
    <w:rsid w:val="00C54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54B7E"/>
    <w:rPr>
      <w:rFonts w:cs="Times New Roman"/>
      <w:b/>
    </w:rPr>
  </w:style>
  <w:style w:type="character" w:styleId="a5">
    <w:name w:val="Emphasis"/>
    <w:uiPriority w:val="99"/>
    <w:qFormat/>
    <w:rsid w:val="00C54B7E"/>
    <w:rPr>
      <w:rFonts w:cs="Times New Roman"/>
      <w:i/>
    </w:rPr>
  </w:style>
  <w:style w:type="character" w:customStyle="1" w:styleId="apple-converted-space">
    <w:name w:val="apple-converted-space"/>
    <w:uiPriority w:val="99"/>
    <w:rsid w:val="00C54B7E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uiPriority w:val="99"/>
    <w:rsid w:val="00C54B7E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C54B7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66">
    <w:name w:val="p66"/>
    <w:basedOn w:val="a"/>
    <w:uiPriority w:val="99"/>
    <w:rsid w:val="00C54B7E"/>
    <w:pPr>
      <w:spacing w:after="0" w:line="240" w:lineRule="auto"/>
      <w:ind w:hanging="34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uiPriority w:val="99"/>
    <w:rsid w:val="00C54B7E"/>
    <w:pPr>
      <w:spacing w:after="0" w:line="240" w:lineRule="auto"/>
      <w:ind w:hanging="34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uiPriority w:val="99"/>
    <w:rsid w:val="00C54B7E"/>
    <w:pPr>
      <w:spacing w:after="0" w:line="240" w:lineRule="auto"/>
      <w:ind w:hanging="345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uiPriority w:val="99"/>
    <w:rsid w:val="00C54B7E"/>
    <w:pPr>
      <w:spacing w:after="0" w:line="240" w:lineRule="auto"/>
      <w:ind w:hanging="345"/>
    </w:pPr>
    <w:rPr>
      <w:rFonts w:ascii="Times New Roman" w:hAnsi="Times New Roman"/>
      <w:sz w:val="24"/>
      <w:szCs w:val="24"/>
      <w:lang w:eastAsia="ru-RU"/>
    </w:rPr>
  </w:style>
  <w:style w:type="character" w:customStyle="1" w:styleId="t201">
    <w:name w:val="t201"/>
    <w:uiPriority w:val="99"/>
    <w:rsid w:val="00C54B7E"/>
    <w:rPr>
      <w:rFonts w:ascii="Times New Roman" w:hAnsi="Times New Roman"/>
      <w:color w:val="000000"/>
      <w:sz w:val="30"/>
    </w:rPr>
  </w:style>
  <w:style w:type="character" w:customStyle="1" w:styleId="t221">
    <w:name w:val="t221"/>
    <w:uiPriority w:val="99"/>
    <w:rsid w:val="00C54B7E"/>
    <w:rPr>
      <w:rFonts w:ascii="Times New Roman" w:hAnsi="Times New Roman"/>
      <w:b/>
      <w:i/>
      <w:color w:val="000000"/>
      <w:sz w:val="30"/>
    </w:rPr>
  </w:style>
  <w:style w:type="character" w:customStyle="1" w:styleId="t291">
    <w:name w:val="t291"/>
    <w:uiPriority w:val="99"/>
    <w:rsid w:val="00C54B7E"/>
    <w:rPr>
      <w:rFonts w:ascii="Times New Roman" w:hAnsi="Times New Roman"/>
      <w:b/>
      <w:color w:val="000000"/>
      <w:sz w:val="30"/>
      <w:u w:val="single"/>
    </w:rPr>
  </w:style>
  <w:style w:type="character" w:customStyle="1" w:styleId="t411">
    <w:name w:val="t411"/>
    <w:uiPriority w:val="99"/>
    <w:rsid w:val="00C54B7E"/>
    <w:rPr>
      <w:rFonts w:ascii="Times New Roman" w:hAnsi="Times New Roman"/>
      <w:b/>
      <w:i/>
      <w:color w:val="000000"/>
      <w:sz w:val="30"/>
      <w:u w:val="single"/>
    </w:rPr>
  </w:style>
  <w:style w:type="paragraph" w:styleId="a7">
    <w:name w:val="List Paragraph"/>
    <w:basedOn w:val="a"/>
    <w:uiPriority w:val="99"/>
    <w:qFormat/>
    <w:rsid w:val="00C54B7E"/>
    <w:pPr>
      <w:spacing w:after="200" w:line="276" w:lineRule="auto"/>
      <w:ind w:left="720"/>
      <w:contextualSpacing/>
    </w:pPr>
  </w:style>
  <w:style w:type="character" w:customStyle="1" w:styleId="a8">
    <w:name w:val="Основной текст_"/>
    <w:link w:val="10"/>
    <w:rsid w:val="006A1E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6A1E3D"/>
    <w:pPr>
      <w:shd w:val="clear" w:color="auto" w:fill="FFFFFF"/>
      <w:spacing w:after="420" w:line="0" w:lineRule="atLeast"/>
      <w:ind w:hanging="380"/>
    </w:pPr>
    <w:rPr>
      <w:rFonts w:ascii="Times New Roman" w:eastAsia="Times New Roman" w:hAnsi="Times New Roman"/>
      <w:sz w:val="27"/>
      <w:szCs w:val="27"/>
    </w:rPr>
  </w:style>
  <w:style w:type="paragraph" w:customStyle="1" w:styleId="21">
    <w:name w:val="Основной текст2"/>
    <w:basedOn w:val="a"/>
    <w:rsid w:val="00B5068B"/>
    <w:pPr>
      <w:shd w:val="clear" w:color="auto" w:fill="FFFFFF"/>
      <w:spacing w:after="0" w:line="326" w:lineRule="exact"/>
      <w:ind w:hanging="360"/>
    </w:pPr>
    <w:rPr>
      <w:rFonts w:ascii="Times New Roman" w:eastAsia="Times New Roman" w:hAnsi="Times New Roman"/>
      <w:color w:val="000000"/>
      <w:sz w:val="26"/>
      <w:szCs w:val="26"/>
      <w:lang w:val="ru" w:eastAsia="ru-RU"/>
    </w:rPr>
  </w:style>
  <w:style w:type="character" w:customStyle="1" w:styleId="22">
    <w:name w:val="Основной текст (2)_"/>
    <w:link w:val="23"/>
    <w:rsid w:val="00B506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link w:val="32"/>
    <w:rsid w:val="00B506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Не полужирный"/>
    <w:rsid w:val="00B506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3">
    <w:name w:val="Основной текст (2)"/>
    <w:basedOn w:val="a"/>
    <w:link w:val="22"/>
    <w:rsid w:val="00B5068B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B5068B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9">
    <w:name w:val="Подпись к таблице_"/>
    <w:link w:val="aa"/>
    <w:rsid w:val="00B506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B50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5068B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5068B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/>
      <w:sz w:val="27"/>
      <w:szCs w:val="27"/>
    </w:rPr>
  </w:style>
  <w:style w:type="character" w:customStyle="1" w:styleId="PalatinoLinotype10pt">
    <w:name w:val="Основной текст + Palatino Linotype;10 pt"/>
    <w:rsid w:val="00B5068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alatinoLinotype11pt">
    <w:name w:val="Основной текст + Palatino Linotype;11 pt;Полужирный"/>
    <w:rsid w:val="00B5068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F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057"/>
    <w:rPr>
      <w:rFonts w:ascii="Tahoma" w:eastAsia="Calibri" w:hAnsi="Tahoma" w:cs="Tahoma"/>
      <w:sz w:val="16"/>
      <w:szCs w:val="16"/>
    </w:rPr>
  </w:style>
  <w:style w:type="paragraph" w:styleId="ad">
    <w:name w:val="caption"/>
    <w:basedOn w:val="a"/>
    <w:next w:val="a"/>
    <w:qFormat/>
    <w:rsid w:val="007E31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table" w:styleId="ae">
    <w:name w:val="Table Grid"/>
    <w:basedOn w:val="a1"/>
    <w:rsid w:val="00E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965517241379309E-2"/>
          <c:y val="8.5106382978723472E-2"/>
          <c:w val="0.57931034482758603"/>
          <c:h val="0.74113475177304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с нормальным произношением</c:v>
                </c:pt>
              </c:strCache>
            </c:strRef>
          </c:tx>
          <c:spPr>
            <a:solidFill>
              <a:srgbClr val="3366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дети с полиморфными нарушениями</c:v>
                </c:pt>
              </c:strCache>
            </c:strRef>
          </c:tx>
          <c:spPr>
            <a:solidFill>
              <a:srgbClr val="FF99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36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дети с мономорфными нарушениями речи</c:v>
                </c:pt>
              </c:strCache>
            </c:strRef>
          </c:tx>
          <c:spPr>
            <a:solidFill>
              <a:srgbClr val="00FF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51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1464960"/>
        <c:axId val="211466496"/>
      </c:barChart>
      <c:catAx>
        <c:axId val="211464960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466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46649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464960"/>
        <c:crosses val="autoZero"/>
        <c:crossBetween val="between"/>
      </c:valAx>
      <c:spPr>
        <a:gradFill rotWithShape="0">
          <a:gsLst>
            <a:gs pos="0">
              <a:srgbClr val="CCFFCC"/>
            </a:gs>
            <a:gs pos="100000">
              <a:srgbClr val="CCFFCC">
                <a:gamma/>
                <a:shade val="46275"/>
                <a:invGamma/>
              </a:srgbClr>
            </a:gs>
          </a:gsLst>
          <a:lin ang="5400000" scaled="1"/>
        </a:gradFill>
        <a:ln w="25396">
          <a:noFill/>
        </a:ln>
      </c:spPr>
    </c:plotArea>
    <c:legend>
      <c:legendPos val="r"/>
      <c:layout>
        <c:manualLayout>
          <c:xMode val="edge"/>
          <c:yMode val="edge"/>
          <c:x val="0.66724137931034477"/>
          <c:y val="0.22695030768212796"/>
          <c:w val="0.32586206896551728"/>
          <c:h val="0.46099296411477975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0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046904315197033E-2"/>
          <c:y val="3.1088082901554411E-2"/>
          <c:w val="0.61538461538461564"/>
          <c:h val="0.844559585492227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обследованных детей</c:v>
                </c:pt>
              </c:strCache>
            </c:strRef>
          </c:tx>
          <c:spPr>
            <a:solidFill>
              <a:srgbClr val="9999FF"/>
            </a:solidFill>
            <a:ln w="117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151</c:v>
                </c:pt>
                <c:pt idx="1">
                  <c:v>169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Выявлено с нарушениями речи</c:v>
                </c:pt>
              </c:strCache>
            </c:strRef>
          </c:tx>
          <c:spPr>
            <a:solidFill>
              <a:srgbClr val="993366"/>
            </a:solidFill>
            <a:ln w="117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132</c:v>
                </c:pt>
                <c:pt idx="1">
                  <c:v>137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ОНР</c:v>
                </c:pt>
              </c:strCache>
            </c:strRef>
          </c:tx>
          <c:spPr>
            <a:solidFill>
              <a:srgbClr val="FFFF00"/>
            </a:solidFill>
            <a:ln w="117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ФФНР</c:v>
                </c:pt>
              </c:strCache>
            </c:strRef>
          </c:tx>
          <c:spPr>
            <a:solidFill>
              <a:srgbClr val="339966"/>
            </a:solidFill>
            <a:ln w="117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 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52</c:v>
                </c:pt>
                <c:pt idx="1">
                  <c:v>40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НПОЗ</c:v>
                </c:pt>
              </c:strCache>
            </c:strRef>
          </c:tx>
          <c:spPr>
            <a:solidFill>
              <a:srgbClr val="FF6600"/>
            </a:solidFill>
            <a:ln w="117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 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77</c:v>
                </c:pt>
                <c:pt idx="1">
                  <c:v>88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Норма </c:v>
                </c:pt>
              </c:strCache>
            </c:strRef>
          </c:tx>
          <c:spPr>
            <a:solidFill>
              <a:srgbClr val="0000FF"/>
            </a:solidFill>
            <a:ln w="117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 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19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1413248"/>
        <c:axId val="211480576"/>
        <c:axId val="0"/>
      </c:bar3DChart>
      <c:catAx>
        <c:axId val="21141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480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480576"/>
        <c:scaling>
          <c:orientation val="minMax"/>
        </c:scaling>
        <c:delete val="0"/>
        <c:axPos val="l"/>
        <c:majorGridlines>
          <c:spPr>
            <a:ln w="29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413248"/>
        <c:crosses val="autoZero"/>
        <c:crossBetween val="between"/>
      </c:valAx>
      <c:spPr>
        <a:noFill/>
        <a:ln w="23567">
          <a:noFill/>
        </a:ln>
      </c:spPr>
    </c:plotArea>
    <c:legend>
      <c:legendPos val="r"/>
      <c:layout>
        <c:manualLayout>
          <c:xMode val="edge"/>
          <c:yMode val="edge"/>
          <c:x val="0.70168845196537311"/>
          <c:y val="9.3264300866501268E-2"/>
          <c:w val="0.29831154803462689"/>
          <c:h val="0.70466328695214464"/>
        </c:manualLayout>
      </c:layout>
      <c:overlay val="0"/>
      <c:spPr>
        <a:noFill/>
        <a:ln w="2946">
          <a:solidFill>
            <a:srgbClr val="000000"/>
          </a:solidFill>
          <a:prstDash val="solid"/>
        </a:ln>
      </c:spPr>
      <c:txPr>
        <a:bodyPr/>
        <a:lstStyle/>
        <a:p>
          <a:pPr>
            <a:defRPr sz="87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0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83720930232569"/>
          <c:y val="6.7137809187279157E-2"/>
          <c:w val="0.47441860465116281"/>
          <c:h val="0.78445229681978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0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 formatCode="0.00%">
                  <c:v>0.14299999999999999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0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 formatCode="0.00%">
                  <c:v>0.71399999999999997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выше среднего уровень</c:v>
                </c:pt>
              </c:strCache>
            </c:strRef>
          </c:tx>
          <c:spPr>
            <a:solidFill>
              <a:srgbClr val="FFFFCC"/>
            </a:solidFill>
            <a:ln w="10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>
                  <c:v>0.14299999999999999</c:v>
                </c:pt>
                <c:pt idx="1">
                  <c:v>0.14299999999999999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CCFFFF"/>
            </a:solidFill>
            <a:ln w="10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0.00%</c:formatCode>
                <c:ptCount val="2"/>
                <c:pt idx="0" formatCode="General">
                  <c:v>0</c:v>
                </c:pt>
                <c:pt idx="1">
                  <c:v>0.85699999999999998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2232448"/>
        <c:axId val="212234240"/>
        <c:axId val="0"/>
      </c:bar3DChart>
      <c:catAx>
        <c:axId val="21223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23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234240"/>
        <c:scaling>
          <c:orientation val="minMax"/>
        </c:scaling>
        <c:delete val="0"/>
        <c:axPos val="l"/>
        <c:majorGridlines>
          <c:spPr>
            <a:ln w="2664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26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232448"/>
        <c:crosses val="autoZero"/>
        <c:crossBetween val="between"/>
      </c:valAx>
      <c:spPr>
        <a:noFill/>
        <a:ln w="21314">
          <a:noFill/>
        </a:ln>
      </c:spPr>
    </c:plotArea>
    <c:legend>
      <c:legendPos val="r"/>
      <c:layout>
        <c:manualLayout>
          <c:xMode val="edge"/>
          <c:yMode val="edge"/>
          <c:x val="0.64883731638808306"/>
          <c:y val="0.19434629623262156"/>
          <c:w val="0.34186042534156913"/>
          <c:h val="0.61130740753475687"/>
        </c:manualLayout>
      </c:layout>
      <c:overlay val="0"/>
      <c:spPr>
        <a:noFill/>
        <a:ln w="2664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19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Deorro</dc:creator>
  <cp:keywords/>
  <dc:description/>
  <cp:lastModifiedBy>User</cp:lastModifiedBy>
  <cp:revision>8</cp:revision>
  <cp:lastPrinted>2015-05-14T02:13:00Z</cp:lastPrinted>
  <dcterms:created xsi:type="dcterms:W3CDTF">2015-05-11T10:06:00Z</dcterms:created>
  <dcterms:modified xsi:type="dcterms:W3CDTF">2015-09-07T02:48:00Z</dcterms:modified>
</cp:coreProperties>
</file>