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6" w:rsidRPr="00EB19F2" w:rsidRDefault="00EA7096" w:rsidP="00EA7096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2C1E00"/>
          <w:sz w:val="28"/>
          <w:szCs w:val="28"/>
          <w:lang w:eastAsia="ru-RU"/>
        </w:rPr>
      </w:pPr>
      <w:r w:rsidRPr="00EB19F2">
        <w:rPr>
          <w:rFonts w:ascii="Times New Roman" w:eastAsia="Times New Roman" w:hAnsi="Times New Roman" w:cs="Times New Roman"/>
          <w:b/>
          <w:color w:val="2C1E00"/>
          <w:sz w:val="28"/>
          <w:szCs w:val="28"/>
          <w:lang w:eastAsia="ru-RU"/>
        </w:rPr>
        <w:t xml:space="preserve">Наличие и условия предоставления </w:t>
      </w:r>
      <w:proofErr w:type="gramStart"/>
      <w:r w:rsidRPr="00EB19F2">
        <w:rPr>
          <w:rFonts w:ascii="Times New Roman" w:eastAsia="Times New Roman" w:hAnsi="Times New Roman" w:cs="Times New Roman"/>
          <w:b/>
          <w:color w:val="2C1E00"/>
          <w:sz w:val="28"/>
          <w:szCs w:val="28"/>
          <w:lang w:eastAsia="ru-RU"/>
        </w:rPr>
        <w:t>обучающимся</w:t>
      </w:r>
      <w:proofErr w:type="gramEnd"/>
      <w:r w:rsidRPr="00EB19F2">
        <w:rPr>
          <w:rFonts w:ascii="Times New Roman" w:eastAsia="Times New Roman" w:hAnsi="Times New Roman" w:cs="Times New Roman"/>
          <w:b/>
          <w:color w:val="2C1E00"/>
          <w:sz w:val="28"/>
          <w:szCs w:val="28"/>
          <w:lang w:eastAsia="ru-RU"/>
        </w:rPr>
        <w:t xml:space="preserve"> стипендий, мер социальной поддержки</w:t>
      </w:r>
    </w:p>
    <w:p w:rsidR="00EA7096" w:rsidRPr="00DF3B94" w:rsidRDefault="00EA7096" w:rsidP="00EB19F2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C1E00"/>
          <w:sz w:val="28"/>
          <w:szCs w:val="28"/>
          <w:lang w:eastAsia="ru-RU"/>
        </w:rPr>
      </w:pPr>
      <w:r w:rsidRPr="00DF3B94">
        <w:rPr>
          <w:rFonts w:ascii="Times New Roman" w:eastAsia="Times New Roman" w:hAnsi="Times New Roman" w:cs="Times New Roman"/>
          <w:color w:val="2C1E00"/>
          <w:sz w:val="28"/>
          <w:szCs w:val="28"/>
          <w:lang w:eastAsia="ru-RU"/>
        </w:rPr>
        <w:t xml:space="preserve">1. В соответствии со ст. 36 Федерального закона «Об образовании в Российской Федерации» </w:t>
      </w:r>
      <w:proofErr w:type="gramStart"/>
      <w:r w:rsidRPr="00DF3B94">
        <w:rPr>
          <w:rFonts w:ascii="Times New Roman" w:eastAsia="Times New Roman" w:hAnsi="Times New Roman" w:cs="Times New Roman"/>
          <w:color w:val="2C1E00"/>
          <w:sz w:val="28"/>
          <w:szCs w:val="28"/>
          <w:lang w:eastAsia="ru-RU"/>
        </w:rPr>
        <w:t>обучающимся</w:t>
      </w:r>
      <w:proofErr w:type="gramEnd"/>
      <w:r w:rsidRPr="00DF3B94">
        <w:rPr>
          <w:rFonts w:ascii="Times New Roman" w:eastAsia="Times New Roman" w:hAnsi="Times New Roman" w:cs="Times New Roman"/>
          <w:color w:val="2C1E00"/>
          <w:sz w:val="28"/>
          <w:szCs w:val="28"/>
          <w:lang w:eastAsia="ru-RU"/>
        </w:rPr>
        <w:t xml:space="preserve"> в государственных и муниципальных образовательных организациях, реализующих образовательную программу дошкольного образования стипендия не предоставляется.</w:t>
      </w:r>
    </w:p>
    <w:p w:rsidR="00EA7096" w:rsidRPr="00DF3B94" w:rsidRDefault="00EA7096" w:rsidP="00EB19F2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C1E00"/>
          <w:sz w:val="28"/>
          <w:szCs w:val="28"/>
          <w:lang w:eastAsia="ru-RU"/>
        </w:rPr>
      </w:pPr>
      <w:r w:rsidRPr="00DF3B94">
        <w:rPr>
          <w:rFonts w:ascii="Times New Roman" w:eastAsia="Times New Roman" w:hAnsi="Times New Roman" w:cs="Times New Roman"/>
          <w:color w:val="2C1E00"/>
          <w:sz w:val="28"/>
          <w:szCs w:val="28"/>
          <w:lang w:eastAsia="ru-RU"/>
        </w:rPr>
        <w:t>2. В ДОУ предоставляются льготы по оплате за содержание детей (воспитанников):</w:t>
      </w:r>
    </w:p>
    <w:p w:rsidR="00EA7096" w:rsidRDefault="00EA7096" w:rsidP="00EB19F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2C1E00"/>
          <w:sz w:val="28"/>
          <w:szCs w:val="28"/>
          <w:lang w:eastAsia="ru-RU"/>
        </w:rPr>
      </w:pPr>
      <w:r w:rsidRPr="00DF3B94">
        <w:rPr>
          <w:rFonts w:ascii="Times New Roman" w:eastAsia="Times New Roman" w:hAnsi="Times New Roman" w:cs="Times New Roman"/>
          <w:color w:val="2C1E00"/>
          <w:sz w:val="28"/>
          <w:szCs w:val="28"/>
          <w:lang w:eastAsia="ru-RU"/>
        </w:rPr>
        <w:t>в соответствии со ст. 65 Федерального закона «Об образовании в Российской Федерации»: родителям (законным представителям) выплачивается компенсация в размере, 20% среднего размера родительской платы за присмотр и уход за детьми, 50% среднего размера такой платы на второго ребенка, 70% 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ДОУ</w:t>
      </w:r>
    </w:p>
    <w:p w:rsidR="00EA7096" w:rsidRPr="00EA7096" w:rsidRDefault="00EA7096" w:rsidP="00EA7096">
      <w:pPr>
        <w:pStyle w:val="a6"/>
        <w:spacing w:after="0"/>
        <w:jc w:val="both"/>
        <w:rPr>
          <w:rStyle w:val="a5"/>
          <w:rFonts w:ascii="Calibri" w:eastAsia="Calibri" w:hAnsi="Calibri" w:cs="Times New Roman"/>
          <w:sz w:val="28"/>
          <w:szCs w:val="28"/>
        </w:rPr>
      </w:pPr>
      <w:r w:rsidRPr="00EA7096">
        <w:rPr>
          <w:rStyle w:val="a4"/>
          <w:rFonts w:ascii="Calibri" w:eastAsia="Calibri" w:hAnsi="Calibri" w:cs="Times New Roman"/>
          <w:i/>
          <w:iCs/>
          <w:sz w:val="28"/>
          <w:szCs w:val="28"/>
        </w:rPr>
        <w:t xml:space="preserve">Для получения компенсации за </w:t>
      </w:r>
      <w:r>
        <w:rPr>
          <w:rStyle w:val="a4"/>
          <w:i/>
          <w:iCs/>
          <w:sz w:val="28"/>
          <w:szCs w:val="28"/>
        </w:rPr>
        <w:t>присмотр и уход</w:t>
      </w:r>
      <w:r w:rsidRPr="00EA7096">
        <w:rPr>
          <w:rStyle w:val="a4"/>
          <w:rFonts w:ascii="Calibri" w:eastAsia="Calibri" w:hAnsi="Calibri" w:cs="Times New Roman"/>
          <w:i/>
          <w:iCs/>
          <w:sz w:val="28"/>
          <w:szCs w:val="28"/>
        </w:rPr>
        <w:t xml:space="preserve"> необходимо: </w:t>
      </w:r>
      <w:r w:rsidRPr="00EA7096">
        <w:rPr>
          <w:rFonts w:ascii="Calibri" w:eastAsia="Calibri" w:hAnsi="Calibri" w:cs="Times New Roman"/>
          <w:sz w:val="28"/>
          <w:szCs w:val="28"/>
        </w:rPr>
        <w:br/>
      </w:r>
      <w:r w:rsidRPr="00EA7096">
        <w:rPr>
          <w:rStyle w:val="a5"/>
          <w:rFonts w:ascii="Calibri" w:eastAsia="Calibri" w:hAnsi="Calibri" w:cs="Times New Roman"/>
          <w:sz w:val="28"/>
          <w:szCs w:val="28"/>
        </w:rPr>
        <w:t>1.  Заявление на компенсацию</w:t>
      </w:r>
    </w:p>
    <w:p w:rsidR="00EA7096" w:rsidRDefault="00EA7096" w:rsidP="00EA7096">
      <w:pPr>
        <w:pStyle w:val="a3"/>
        <w:spacing w:before="0" w:beforeAutospacing="0" w:after="0" w:afterAutospacing="0"/>
        <w:ind w:left="720"/>
        <w:rPr>
          <w:rStyle w:val="a5"/>
          <w:sz w:val="28"/>
          <w:szCs w:val="28"/>
        </w:rPr>
      </w:pPr>
      <w:r w:rsidRPr="008102B6">
        <w:rPr>
          <w:rStyle w:val="a5"/>
          <w:sz w:val="28"/>
          <w:szCs w:val="28"/>
        </w:rPr>
        <w:t>2.  Копия свидетельства о рождении всех детей (не  старше  18  лет)</w:t>
      </w:r>
      <w:r w:rsidRPr="008102B6">
        <w:rPr>
          <w:sz w:val="28"/>
          <w:szCs w:val="28"/>
        </w:rPr>
        <w:br/>
      </w:r>
      <w:r w:rsidRPr="008102B6">
        <w:rPr>
          <w:rStyle w:val="a5"/>
          <w:sz w:val="28"/>
          <w:szCs w:val="28"/>
        </w:rPr>
        <w:t xml:space="preserve">3.  Копия паспорта ( 1 </w:t>
      </w:r>
      <w:proofErr w:type="spellStart"/>
      <w:proofErr w:type="gramStart"/>
      <w:r w:rsidRPr="008102B6">
        <w:rPr>
          <w:rStyle w:val="a5"/>
          <w:sz w:val="28"/>
          <w:szCs w:val="28"/>
        </w:rPr>
        <w:t>стр</w:t>
      </w:r>
      <w:proofErr w:type="spellEnd"/>
      <w:proofErr w:type="gramEnd"/>
      <w:r w:rsidRPr="008102B6">
        <w:rPr>
          <w:rStyle w:val="a5"/>
          <w:sz w:val="28"/>
          <w:szCs w:val="28"/>
        </w:rPr>
        <w:t xml:space="preserve"> + прописка)</w:t>
      </w:r>
      <w:r w:rsidRPr="008102B6">
        <w:rPr>
          <w:sz w:val="28"/>
          <w:szCs w:val="28"/>
        </w:rPr>
        <w:br/>
      </w:r>
      <w:r w:rsidRPr="008102B6">
        <w:rPr>
          <w:rStyle w:val="a5"/>
          <w:sz w:val="28"/>
          <w:szCs w:val="28"/>
        </w:rPr>
        <w:t>4.  Копия сберегательной  книжки  или  банковские  реквизиты  карточки  родителя</w:t>
      </w:r>
      <w:r>
        <w:rPr>
          <w:rStyle w:val="a5"/>
          <w:sz w:val="28"/>
          <w:szCs w:val="28"/>
        </w:rPr>
        <w:t>.</w:t>
      </w:r>
    </w:p>
    <w:p w:rsidR="00EA7096" w:rsidRDefault="00EA7096" w:rsidP="00EA7096">
      <w:pPr>
        <w:pStyle w:val="a3"/>
        <w:spacing w:before="0" w:beforeAutospacing="0" w:after="0" w:afterAutospacing="0"/>
        <w:ind w:left="-142"/>
        <w:rPr>
          <w:rStyle w:val="a5"/>
          <w:i w:val="0"/>
          <w:sz w:val="28"/>
          <w:szCs w:val="28"/>
        </w:rPr>
      </w:pPr>
    </w:p>
    <w:p w:rsidR="00367C28" w:rsidRDefault="00EA7096" w:rsidP="00367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7C2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 соответствии  с  Постановлением  Администрации  Ангарского  городского  округа  от  </w:t>
      </w:r>
      <w:r w:rsidR="00367C28" w:rsidRPr="00367C28">
        <w:rPr>
          <w:rStyle w:val="a5"/>
          <w:rFonts w:ascii="Times New Roman" w:hAnsi="Times New Roman" w:cs="Times New Roman"/>
          <w:i w:val="0"/>
          <w:sz w:val="28"/>
          <w:szCs w:val="28"/>
        </w:rPr>
        <w:t>23</w:t>
      </w:r>
      <w:r w:rsidRPr="00367C28">
        <w:rPr>
          <w:rStyle w:val="a5"/>
          <w:rFonts w:ascii="Times New Roman" w:hAnsi="Times New Roman" w:cs="Times New Roman"/>
          <w:i w:val="0"/>
          <w:sz w:val="28"/>
          <w:szCs w:val="28"/>
        </w:rPr>
        <w:t>.12.2015 года № 20</w:t>
      </w:r>
      <w:r w:rsidR="00367C28" w:rsidRPr="00367C28">
        <w:rPr>
          <w:rStyle w:val="a5"/>
          <w:rFonts w:ascii="Times New Roman" w:hAnsi="Times New Roman" w:cs="Times New Roman"/>
          <w:i w:val="0"/>
          <w:sz w:val="28"/>
          <w:szCs w:val="28"/>
        </w:rPr>
        <w:t>45</w:t>
      </w:r>
      <w:r w:rsidRPr="00367C28">
        <w:rPr>
          <w:rStyle w:val="a5"/>
          <w:rFonts w:ascii="Times New Roman" w:hAnsi="Times New Roman" w:cs="Times New Roman"/>
          <w:i w:val="0"/>
          <w:sz w:val="28"/>
          <w:szCs w:val="28"/>
        </w:rPr>
        <w:t>-па</w:t>
      </w:r>
      <w:r w:rsidR="00367C28" w:rsidRPr="00367C2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«Об установлении  родительской платы за присмотр и уход  за  детьми  в  муниципальных  бюджетных, автономных образовательных учреждениях, реализующих основную образовательную программу дошкольного образования»</w:t>
      </w:r>
      <w:r w:rsidR="00367C28" w:rsidRPr="00367C28">
        <w:rPr>
          <w:rFonts w:ascii="Times New Roman" w:hAnsi="Times New Roman" w:cs="Times New Roman"/>
          <w:sz w:val="28"/>
          <w:szCs w:val="28"/>
        </w:rPr>
        <w:t xml:space="preserve"> установлены следующие виды  льгот по оплате за присмотр и уход за   воспитанниками:</w:t>
      </w:r>
    </w:p>
    <w:p w:rsidR="00367C28" w:rsidRDefault="00367C28" w:rsidP="00367C28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7C28">
        <w:rPr>
          <w:rFonts w:ascii="Times New Roman" w:hAnsi="Times New Roman" w:cs="Times New Roman"/>
          <w:sz w:val="28"/>
          <w:szCs w:val="28"/>
        </w:rPr>
        <w:t xml:space="preserve">в размере 50% </w:t>
      </w:r>
    </w:p>
    <w:p w:rsidR="00367C28" w:rsidRDefault="00367C28" w:rsidP="00367C28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C28">
        <w:rPr>
          <w:rFonts w:ascii="Times New Roman" w:hAnsi="Times New Roman" w:cs="Times New Roman"/>
          <w:sz w:val="28"/>
          <w:szCs w:val="28"/>
        </w:rPr>
        <w:t xml:space="preserve">для  родителей  (законных  представителей), один  из которых является инвалидом </w:t>
      </w:r>
      <w:r w:rsidRPr="00367C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7C28">
        <w:rPr>
          <w:rFonts w:ascii="Times New Roman" w:hAnsi="Times New Roman" w:cs="Times New Roman"/>
          <w:sz w:val="28"/>
          <w:szCs w:val="28"/>
        </w:rPr>
        <w:t xml:space="preserve">   или </w:t>
      </w:r>
      <w:r w:rsidRPr="00367C2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367C28" w:rsidRDefault="00367C28" w:rsidP="00367C28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 родителей  (законных  представителей), имеющих  трех  и  более  несовершеннолетних  детей;</w:t>
      </w:r>
    </w:p>
    <w:p w:rsidR="00367C28" w:rsidRDefault="00367C28" w:rsidP="00367C28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родителей  (законных представителей), если один из них является работником  муниципального бюджетного, автономного дошкольного 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образовательного  учреждения, дошкольного  отделения  муниципального  бюджетного  общеобразовательного  учреждения;</w:t>
      </w:r>
    </w:p>
    <w:p w:rsidR="00367C28" w:rsidRPr="00367C28" w:rsidRDefault="00367C28" w:rsidP="00367C28">
      <w:pPr>
        <w:pStyle w:val="a6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Освободить  от  родительской платы  родителей  (законных  представителей)</w:t>
      </w:r>
      <w:r w:rsidR="0050070D">
        <w:rPr>
          <w:rFonts w:ascii="Times New Roman" w:hAnsi="Times New Roman" w:cs="Times New Roman"/>
          <w:sz w:val="28"/>
          <w:szCs w:val="28"/>
        </w:rPr>
        <w:t xml:space="preserve">  детей-инвалидов, детей-сирот  и  детей, оставшихся  без  попечения  родителей, а  также  детей  с  туберкулезной  интоксикацией  и  детей  с  ограниченными  возможностями  здоровья  (нарушение зрения, нарушение опорно-двигательного  аппарата, нарушение интеллекта).</w:t>
      </w:r>
    </w:p>
    <w:p w:rsidR="00EA7096" w:rsidRPr="00EA7096" w:rsidRDefault="00EA7096" w:rsidP="00367C28">
      <w:pPr>
        <w:pStyle w:val="a3"/>
        <w:spacing w:before="0" w:beforeAutospacing="0" w:after="0" w:afterAutospacing="0"/>
        <w:ind w:left="-142"/>
        <w:jc w:val="both"/>
        <w:rPr>
          <w:rStyle w:val="a5"/>
          <w:i w:val="0"/>
          <w:sz w:val="28"/>
          <w:szCs w:val="28"/>
        </w:rPr>
      </w:pPr>
    </w:p>
    <w:p w:rsidR="00EB19F2" w:rsidRPr="00DF3B94" w:rsidRDefault="00EB19F2" w:rsidP="00EB19F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– не предоставляются</w:t>
      </w:r>
      <w:proofErr w:type="gramEnd"/>
    </w:p>
    <w:p w:rsidR="00EA7096" w:rsidRPr="00DF3B94" w:rsidRDefault="00EA7096" w:rsidP="00EA7096">
      <w:pPr>
        <w:shd w:val="clear" w:color="auto" w:fill="FFFFFF" w:themeFill="background1"/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2C1E00"/>
          <w:sz w:val="28"/>
          <w:szCs w:val="28"/>
          <w:lang w:eastAsia="ru-RU"/>
        </w:rPr>
      </w:pPr>
    </w:p>
    <w:p w:rsidR="00EC1057" w:rsidRPr="00EA7096" w:rsidRDefault="00EB19F2" w:rsidP="00EA709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C1057" w:rsidRPr="00EA7096" w:rsidSect="0007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60E6"/>
    <w:multiLevelType w:val="multilevel"/>
    <w:tmpl w:val="3F72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D2D1D"/>
    <w:multiLevelType w:val="hybridMultilevel"/>
    <w:tmpl w:val="679C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96"/>
    <w:rsid w:val="00072CF0"/>
    <w:rsid w:val="00367C28"/>
    <w:rsid w:val="0050070D"/>
    <w:rsid w:val="006D185F"/>
    <w:rsid w:val="007C32A9"/>
    <w:rsid w:val="00B14903"/>
    <w:rsid w:val="00EA7096"/>
    <w:rsid w:val="00EB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A7096"/>
    <w:rPr>
      <w:b/>
      <w:bCs/>
    </w:rPr>
  </w:style>
  <w:style w:type="character" w:styleId="a5">
    <w:name w:val="Emphasis"/>
    <w:basedOn w:val="a0"/>
    <w:qFormat/>
    <w:rsid w:val="00EA7096"/>
    <w:rPr>
      <w:i/>
      <w:iCs/>
    </w:rPr>
  </w:style>
  <w:style w:type="paragraph" w:styleId="a6">
    <w:name w:val="List Paragraph"/>
    <w:basedOn w:val="a"/>
    <w:uiPriority w:val="34"/>
    <w:qFormat/>
    <w:rsid w:val="00EA7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2016-11-09T02:16:00Z</dcterms:created>
  <dcterms:modified xsi:type="dcterms:W3CDTF">2016-11-09T02:52:00Z</dcterms:modified>
</cp:coreProperties>
</file>